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43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"/>
        <w:gridCol w:w="1204"/>
        <w:gridCol w:w="1145"/>
        <w:gridCol w:w="749"/>
        <w:gridCol w:w="872"/>
        <w:gridCol w:w="1241"/>
        <w:gridCol w:w="1216"/>
        <w:gridCol w:w="927"/>
        <w:gridCol w:w="1023"/>
        <w:gridCol w:w="995"/>
        <w:gridCol w:w="832"/>
        <w:gridCol w:w="872"/>
        <w:gridCol w:w="928"/>
        <w:gridCol w:w="1295"/>
        <w:gridCol w:w="1033"/>
      </w:tblGrid>
      <w:tr w14:paraId="32FED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6" w:hRule="atLeast"/>
        </w:trPr>
        <w:tc>
          <w:tcPr>
            <w:tcW w:w="120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1149CB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附件3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EA0C6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83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F5AB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32"/>
                <w:szCs w:val="32"/>
                <w:lang w:val="en-US" w:eastAsia="zh-CN"/>
              </w:rPr>
            </w:pPr>
          </w:p>
          <w:p w14:paraId="3B2B5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w w:val="100"/>
                <w:sz w:val="36"/>
                <w:szCs w:val="36"/>
                <w:lang w:val="en-US" w:eastAsia="zh-CN"/>
              </w:rPr>
            </w:pPr>
          </w:p>
          <w:p w14:paraId="1B9DF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w w:val="100"/>
                <w:sz w:val="36"/>
                <w:szCs w:val="36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w w:val="100"/>
                <w:sz w:val="36"/>
                <w:szCs w:val="36"/>
                <w:lang w:val="en-US" w:eastAsia="zh-CN"/>
              </w:rPr>
              <w:t>2024年粮油作物政策性保险市级保费补贴绩效目标表</w:t>
            </w:r>
          </w:p>
          <w:bookmarkEnd w:id="0"/>
          <w:p w14:paraId="374062D2">
            <w:pPr>
              <w:pStyle w:val="2"/>
              <w:rPr>
                <w:rFonts w:hint="eastAsia"/>
                <w:lang w:val="en-US" w:eastAsia="zh-CN"/>
              </w:rPr>
            </w:pPr>
          </w:p>
          <w:p w14:paraId="4593DCC2"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 w14:paraId="178F9C8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ED5F9"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169E7"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县市区</w:t>
            </w:r>
          </w:p>
        </w:tc>
        <w:tc>
          <w:tcPr>
            <w:tcW w:w="1198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DD2CB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项目年度绩效目标</w:t>
            </w:r>
          </w:p>
        </w:tc>
      </w:tr>
      <w:tr w14:paraId="0562DA0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326" w:hRule="atLeast"/>
        </w:trPr>
        <w:tc>
          <w:tcPr>
            <w:tcW w:w="12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60A44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55201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5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F44DB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E4CD5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经济效益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55D37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满意度指标</w:t>
            </w:r>
          </w:p>
        </w:tc>
      </w:tr>
      <w:tr w14:paraId="497EE06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399" w:hRule="atLeast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3BFF9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8A68E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3100B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时效目标</w:t>
            </w:r>
          </w:p>
          <w:p w14:paraId="767CF0CC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资金下达及时率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）</w:t>
            </w:r>
          </w:p>
          <w:p w14:paraId="1858A5D4"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621B6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成本目标</w:t>
            </w:r>
          </w:p>
          <w:p w14:paraId="362F0AF2"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配套资金到位率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80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485EF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数量目标</w:t>
            </w:r>
          </w:p>
        </w:tc>
        <w:tc>
          <w:tcPr>
            <w:tcW w:w="12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8EDEFA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粮油政策性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保险签约农户享受5%保费补贴的覆盖率（享受5%保费补贴的签约农户数/签约总农户数）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E93DA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服务对象满意度</w:t>
            </w:r>
          </w:p>
        </w:tc>
      </w:tr>
      <w:tr w14:paraId="01951A4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866" w:hRule="atLeast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A98FA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A8244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C88F3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71485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698D7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水稻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完全成本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承保数量</w:t>
            </w:r>
          </w:p>
          <w:p w14:paraId="61439112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（亩）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7D9F9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水稻种植（物化）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承保数量（亩）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6C6FA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马铃薯种植（物化）承保数（亩）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91DD0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再生稻种植承保数量（亩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4AC22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玉米完全成本承保数量（亩）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968E6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玉米种植（物化）承保数量（亩）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B56EE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油菜（种植）承保数量（亩）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BC4D1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水稻制种承保数量（亩）</w:t>
            </w:r>
          </w:p>
        </w:tc>
        <w:tc>
          <w:tcPr>
            <w:tcW w:w="129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3502488A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DBDCD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企业满意度</w:t>
            </w:r>
          </w:p>
        </w:tc>
      </w:tr>
      <w:tr w14:paraId="1DEAC1A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29" w:hRule="atLeast"/>
        </w:trPr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45556">
            <w:pPr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水稻、玉米完全成本及种植（物化），再生稻、油菜、马铃薯种植（物化），水稻制种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9304F"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闽侯县</w:t>
            </w: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21728"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97E23"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4BC25"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409.7</w:t>
            </w:r>
          </w:p>
        </w:tc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8FFFD"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7040.48</w:t>
            </w:r>
          </w:p>
        </w:tc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226CE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BF09C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CD254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CE347"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CEEE1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2C179"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7CCCD"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DD93D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14:paraId="73BCB3A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312" w:hRule="atLeast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264C5">
            <w:pPr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189B9">
            <w:pPr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连江县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D15E9"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E8EE7"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7C5F7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C8AE6"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44812.07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17C11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49660"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7572.7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286CA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5A0EB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CF0F4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EA09B"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80974"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F222C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14:paraId="64E4555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312" w:hRule="atLeast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5B773">
            <w:pPr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59159"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罗源县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E8DCE"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85143"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639C2"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45195.05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CD717"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6D952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A25E3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7ECF6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F86B1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360C7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06D10"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91F00"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20867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14:paraId="2FE2478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312" w:hRule="atLeast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5D0FD">
            <w:pPr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54692"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闽清县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A63CE"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7D4B4"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21F84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66868"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34034.83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5D5D1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FC5CD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4978B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33950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48E7B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115BF"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5BBB9"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825AF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14:paraId="5A8D946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336" w:hRule="atLeast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4572E">
            <w:pPr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6E4DB"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永泰县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38BB4"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7C477"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0B910"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2476.10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BEA82"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94628.61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A71E6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E2173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B72C7"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8103E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36679"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DFBC2"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270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2BDA0"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19310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14:paraId="4FEA229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264" w:hRule="atLeast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9E4D0">
            <w:pPr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01EFA"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福清市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134A6"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F1FC3"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544EE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A8A04"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59875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0A8A9"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5A801"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14675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BA6A1"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C5ACF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BFFD4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41A1A"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8F8D6"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39992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14:paraId="450E1D6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264" w:hRule="atLeast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4DE18"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E3D5E"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长乐区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BA422"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8BEF3"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64FC5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4A787"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72528.28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1CFAD"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939.6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73FDA"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7AED6"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9C2D7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63913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95E9E"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2020D"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70608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14:paraId="7040D1F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264" w:hRule="atLeast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4C2A4"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E0BAA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晋安区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E7A52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AF253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8D0DE"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E238C"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1610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5DFDC"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D1678"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992B5"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767BC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12270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B8F7C"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D2FBC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73FAB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14:paraId="28C86B2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264" w:hRule="atLeast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5C749"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A7117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马尾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749A2"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CFE6C"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5D9A3"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1028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6C98A"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132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D41DA"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71585"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C5E65"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B1BEE"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F13F1"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729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F57F2"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5BAB9"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9F2F7"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</w:tbl>
    <w:p w14:paraId="148FE2C9">
      <w:pPr>
        <w:pStyle w:val="2"/>
        <w:rPr>
          <w:rFonts w:hint="eastAsia"/>
          <w:lang w:eastAsia="zh-CN"/>
        </w:rPr>
      </w:pPr>
    </w:p>
    <w:p w14:paraId="4C585AB3">
      <w:pPr>
        <w:pStyle w:val="2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78E987DE"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3A24A10A">
      <w:pPr>
        <w:pStyle w:val="2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6542E903">
      <w:pPr>
        <w:pStyle w:val="2"/>
        <w:rPr>
          <w:rFonts w:ascii="仿宋_GB2312" w:eastAsia="仿宋_GB2312"/>
          <w:sz w:val="30"/>
          <w:szCs w:val="30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43"/>
    <w:rsid w:val="000173F1"/>
    <w:rsid w:val="00066B81"/>
    <w:rsid w:val="00104E87"/>
    <w:rsid w:val="00182C56"/>
    <w:rsid w:val="00186F35"/>
    <w:rsid w:val="001C2696"/>
    <w:rsid w:val="002C7A9C"/>
    <w:rsid w:val="002E16B1"/>
    <w:rsid w:val="00351030"/>
    <w:rsid w:val="003B74BD"/>
    <w:rsid w:val="0051709B"/>
    <w:rsid w:val="00543FF5"/>
    <w:rsid w:val="005F57AD"/>
    <w:rsid w:val="00607BC1"/>
    <w:rsid w:val="006158A8"/>
    <w:rsid w:val="00635234"/>
    <w:rsid w:val="00670D38"/>
    <w:rsid w:val="006A5AAC"/>
    <w:rsid w:val="00714439"/>
    <w:rsid w:val="00784D2A"/>
    <w:rsid w:val="00841D8B"/>
    <w:rsid w:val="00864938"/>
    <w:rsid w:val="008D61BA"/>
    <w:rsid w:val="009453A7"/>
    <w:rsid w:val="009725E9"/>
    <w:rsid w:val="009765D5"/>
    <w:rsid w:val="00A267F4"/>
    <w:rsid w:val="00A3703D"/>
    <w:rsid w:val="00A52E82"/>
    <w:rsid w:val="00B31F72"/>
    <w:rsid w:val="00B422B1"/>
    <w:rsid w:val="00BE7976"/>
    <w:rsid w:val="00C153EC"/>
    <w:rsid w:val="00C83442"/>
    <w:rsid w:val="00CE57FB"/>
    <w:rsid w:val="00D35043"/>
    <w:rsid w:val="00D451E5"/>
    <w:rsid w:val="00D87112"/>
    <w:rsid w:val="00D97C96"/>
    <w:rsid w:val="00E165C4"/>
    <w:rsid w:val="00E7716A"/>
    <w:rsid w:val="00E81C63"/>
    <w:rsid w:val="00EA14D3"/>
    <w:rsid w:val="00EC749A"/>
    <w:rsid w:val="00F52B84"/>
    <w:rsid w:val="00F63688"/>
    <w:rsid w:val="00F85DE0"/>
    <w:rsid w:val="00FE4445"/>
    <w:rsid w:val="00FF4E50"/>
    <w:rsid w:val="01032C27"/>
    <w:rsid w:val="013B4CF8"/>
    <w:rsid w:val="067547A3"/>
    <w:rsid w:val="0C325512"/>
    <w:rsid w:val="0F5D1E8D"/>
    <w:rsid w:val="13D35769"/>
    <w:rsid w:val="18840E39"/>
    <w:rsid w:val="1A196109"/>
    <w:rsid w:val="1F88720B"/>
    <w:rsid w:val="24273206"/>
    <w:rsid w:val="24A646A5"/>
    <w:rsid w:val="287C65E8"/>
    <w:rsid w:val="29883AF5"/>
    <w:rsid w:val="2BC3194D"/>
    <w:rsid w:val="2D7B196A"/>
    <w:rsid w:val="2F901DF1"/>
    <w:rsid w:val="3B5248C0"/>
    <w:rsid w:val="3CA23B0A"/>
    <w:rsid w:val="42B80784"/>
    <w:rsid w:val="43D9308B"/>
    <w:rsid w:val="4EDE798F"/>
    <w:rsid w:val="508A5328"/>
    <w:rsid w:val="52283912"/>
    <w:rsid w:val="5B604BD5"/>
    <w:rsid w:val="5E701674"/>
    <w:rsid w:val="6221000B"/>
    <w:rsid w:val="64CE0965"/>
    <w:rsid w:val="713362CB"/>
    <w:rsid w:val="726761C0"/>
    <w:rsid w:val="73777B35"/>
    <w:rsid w:val="74546D5B"/>
    <w:rsid w:val="76C3333F"/>
    <w:rsid w:val="7814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unhideWhenUsed/>
    <w:qFormat/>
    <w:uiPriority w:val="99"/>
    <w:rPr>
      <w:sz w:val="18"/>
      <w:szCs w:val="18"/>
    </w:rPr>
  </w:style>
  <w:style w:type="paragraph" w:styleId="5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unhideWhenUsed/>
    <w:qFormat/>
    <w:uiPriority w:val="99"/>
  </w:style>
  <w:style w:type="character" w:customStyle="1" w:styleId="12">
    <w:name w:val="日期 Char"/>
    <w:basedOn w:val="10"/>
    <w:link w:val="5"/>
    <w:semiHidden/>
    <w:qFormat/>
    <w:uiPriority w:val="99"/>
  </w:style>
  <w:style w:type="character" w:customStyle="1" w:styleId="13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标题 2 Char"/>
    <w:basedOn w:val="10"/>
    <w:link w:val="3"/>
    <w:qFormat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16">
    <w:name w:val="标题 3 Char"/>
    <w:basedOn w:val="10"/>
    <w:link w:val="4"/>
    <w:qFormat/>
    <w:uiPriority w:val="9"/>
    <w:rPr>
      <w:rFonts w:ascii="宋体" w:hAnsi="宋体" w:eastAsia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1871</Words>
  <Characters>2964</Characters>
  <Lines>10</Lines>
  <Paragraphs>3</Paragraphs>
  <TotalTime>0</TotalTime>
  <ScaleCrop>false</ScaleCrop>
  <LinksUpToDate>false</LinksUpToDate>
  <CharactersWithSpaces>3107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2019-12-03T07:33:00Z</dcterms:created>
  <dc:creator>微软用户</dc:creator>
  <cp:lastModifiedBy>肚肚</cp:lastModifiedBy>
  <cp:lastPrinted>2019-11-28T02:37:00Z</cp:lastPrinted>
  <dcterms:modified xsi:type="dcterms:W3CDTF">2024-12-16T01:43:54Z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ED841E796F6042C99C397A97ACD2DC36_12</vt:lpwstr>
  </property>
</Properties>
</file>