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附件6-1</w:t>
      </w:r>
    </w:p>
    <w:p>
      <w:pPr>
        <w:rPr>
          <w:rFonts w:ascii="仿宋" w:hAnsi="仿宋" w:eastAsia="仿宋"/>
          <w:color w:val="000000" w:themeColor="text1"/>
          <w:sz w:val="32"/>
          <w:szCs w:val="32"/>
          <w14:textFill>
            <w14:solidFill>
              <w14:schemeClr w14:val="tx1"/>
            </w14:solidFill>
          </w14:textFill>
        </w:rPr>
      </w:pPr>
    </w:p>
    <w:p>
      <w:pPr>
        <w:jc w:val="center"/>
        <w:rPr>
          <w:rFonts w:ascii="Times New Roman" w:hAnsi="方正小标宋简体" w:eastAsia="方正小标宋简体"/>
          <w:color w:val="000000" w:themeColor="text1"/>
          <w:sz w:val="44"/>
          <w:szCs w:val="44"/>
          <w14:textFill>
            <w14:solidFill>
              <w14:schemeClr w14:val="tx1"/>
            </w14:solidFill>
          </w14:textFill>
        </w:rPr>
      </w:pPr>
      <w:bookmarkStart w:id="0" w:name="_GoBack"/>
      <w:r>
        <w:rPr>
          <w:rFonts w:hint="eastAsia" w:ascii="Times New Roman" w:hAnsi="方正小标宋简体" w:eastAsia="方正小标宋简体"/>
          <w:color w:val="000000" w:themeColor="text1"/>
          <w:sz w:val="44"/>
          <w:szCs w:val="44"/>
          <w14:textFill>
            <w14:solidFill>
              <w14:schemeClr w14:val="tx1"/>
            </w14:solidFill>
          </w14:textFill>
        </w:rPr>
        <w:t>设施畜禽保险补助实施方案</w:t>
      </w:r>
    </w:p>
    <w:bookmarkEnd w:id="0"/>
    <w:p>
      <w:pPr>
        <w:rPr>
          <w:rFonts w:ascii="仿宋" w:hAnsi="仿宋" w:eastAsia="仿宋"/>
          <w:color w:val="000000" w:themeColor="text1"/>
          <w:sz w:val="32"/>
          <w:szCs w:val="32"/>
          <w14:textFill>
            <w14:solidFill>
              <w14:schemeClr w14:val="tx1"/>
            </w14:solidFill>
          </w14:textFill>
        </w:rPr>
      </w:pPr>
    </w:p>
    <w:p>
      <w:pPr>
        <w:spacing w:line="58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一、申报对象</w:t>
      </w:r>
    </w:p>
    <w:p>
      <w:pPr>
        <w:spacing w:line="580" w:lineRule="exact"/>
        <w:ind w:firstLine="640" w:firstLineChars="200"/>
        <w:rPr>
          <w:rFonts w:ascii="仿宋" w:hAnsi="仿宋" w:eastAsia="仿宋"/>
          <w:color w:val="000000" w:themeColor="text1"/>
          <w:sz w:val="32"/>
          <w:szCs w:val="30"/>
          <w14:textFill>
            <w14:solidFill>
              <w14:schemeClr w14:val="tx1"/>
            </w14:solidFill>
          </w14:textFill>
        </w:rPr>
      </w:pPr>
      <w:r>
        <w:rPr>
          <w:rFonts w:ascii="仿宋" w:hAnsi="仿宋" w:eastAsia="仿宋"/>
          <w:color w:val="000000" w:themeColor="text1"/>
          <w:sz w:val="32"/>
          <w:szCs w:val="30"/>
          <w14:textFill>
            <w14:solidFill>
              <w14:schemeClr w14:val="tx1"/>
            </w14:solidFill>
          </w14:textFill>
        </w:rPr>
        <w:t>2020</w:t>
      </w:r>
      <w:r>
        <w:rPr>
          <w:rFonts w:hint="eastAsia" w:ascii="仿宋" w:hAnsi="仿宋" w:eastAsia="仿宋"/>
          <w:color w:val="000000" w:themeColor="text1"/>
          <w:sz w:val="32"/>
          <w:szCs w:val="30"/>
          <w14:textFill>
            <w14:solidFill>
              <w14:schemeClr w14:val="tx1"/>
            </w14:solidFill>
          </w14:textFill>
        </w:rPr>
        <w:t>年</w:t>
      </w: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月</w:t>
      </w: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日至</w:t>
      </w:r>
      <w:r>
        <w:rPr>
          <w:rFonts w:ascii="仿宋" w:hAnsi="仿宋" w:eastAsia="仿宋"/>
          <w:color w:val="000000" w:themeColor="text1"/>
          <w:sz w:val="32"/>
          <w:szCs w:val="30"/>
          <w14:textFill>
            <w14:solidFill>
              <w14:schemeClr w14:val="tx1"/>
            </w14:solidFill>
          </w14:textFill>
        </w:rPr>
        <w:t>2020</w:t>
      </w:r>
      <w:r>
        <w:rPr>
          <w:rFonts w:hint="eastAsia" w:ascii="仿宋" w:hAnsi="仿宋" w:eastAsia="仿宋"/>
          <w:color w:val="000000" w:themeColor="text1"/>
          <w:sz w:val="32"/>
          <w:szCs w:val="30"/>
          <w14:textFill>
            <w14:solidFill>
              <w14:schemeClr w14:val="tx1"/>
            </w14:solidFill>
          </w14:textFill>
        </w:rPr>
        <w:t>年</w:t>
      </w:r>
      <w:r>
        <w:rPr>
          <w:rFonts w:ascii="仿宋" w:hAnsi="仿宋" w:eastAsia="仿宋"/>
          <w:color w:val="000000" w:themeColor="text1"/>
          <w:sz w:val="32"/>
          <w:szCs w:val="30"/>
          <w14:textFill>
            <w14:solidFill>
              <w14:schemeClr w14:val="tx1"/>
            </w14:solidFill>
          </w14:textFill>
        </w:rPr>
        <w:t>6</w:t>
      </w:r>
      <w:r>
        <w:rPr>
          <w:rFonts w:hint="eastAsia" w:ascii="仿宋" w:hAnsi="仿宋" w:eastAsia="仿宋"/>
          <w:color w:val="000000" w:themeColor="text1"/>
          <w:sz w:val="32"/>
          <w:szCs w:val="30"/>
          <w14:textFill>
            <w14:solidFill>
              <w14:schemeClr w14:val="tx1"/>
            </w14:solidFill>
          </w14:textFill>
        </w:rPr>
        <w:t>月</w:t>
      </w:r>
      <w:r>
        <w:rPr>
          <w:rFonts w:ascii="仿宋" w:hAnsi="仿宋" w:eastAsia="仿宋"/>
          <w:color w:val="000000" w:themeColor="text1"/>
          <w:sz w:val="32"/>
          <w:szCs w:val="30"/>
          <w14:textFill>
            <w14:solidFill>
              <w14:schemeClr w14:val="tx1"/>
            </w14:solidFill>
          </w14:textFill>
        </w:rPr>
        <w:t>30</w:t>
      </w:r>
      <w:r>
        <w:rPr>
          <w:rFonts w:hint="eastAsia" w:ascii="仿宋" w:hAnsi="仿宋" w:eastAsia="仿宋"/>
          <w:color w:val="000000" w:themeColor="text1"/>
          <w:sz w:val="32"/>
          <w:szCs w:val="30"/>
          <w14:textFill>
            <w14:solidFill>
              <w14:schemeClr w14:val="tx1"/>
            </w14:solidFill>
          </w14:textFill>
        </w:rPr>
        <w:t>日保期在有效期内的设施畜禽（含蛋鸡、牛、羊、兔）参保企业。</w:t>
      </w:r>
    </w:p>
    <w:p>
      <w:pPr>
        <w:spacing w:line="58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二、补助标准</w:t>
      </w:r>
    </w:p>
    <w:p>
      <w:pPr>
        <w:spacing w:line="58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14:textFill>
            <w14:solidFill>
              <w14:schemeClr w14:val="tx1"/>
            </w14:solidFill>
          </w14:textFill>
        </w:rPr>
        <w:t>市级给予补助</w:t>
      </w:r>
      <w:r>
        <w:rPr>
          <w:rFonts w:ascii="仿宋" w:hAnsi="仿宋" w:eastAsia="仿宋"/>
          <w:color w:val="000000" w:themeColor="text1"/>
          <w:sz w:val="32"/>
          <w:szCs w:val="30"/>
          <w14:textFill>
            <w14:solidFill>
              <w14:schemeClr w14:val="tx1"/>
            </w14:solidFill>
          </w14:textFill>
        </w:rPr>
        <w:t>2020</w:t>
      </w:r>
      <w:r>
        <w:rPr>
          <w:rFonts w:hint="eastAsia" w:ascii="仿宋" w:hAnsi="仿宋" w:eastAsia="仿宋"/>
          <w:color w:val="000000" w:themeColor="text1"/>
          <w:sz w:val="32"/>
          <w:szCs w:val="30"/>
          <w14:textFill>
            <w14:solidFill>
              <w14:schemeClr w14:val="tx1"/>
            </w14:solidFill>
          </w14:textFill>
        </w:rPr>
        <w:t>年</w:t>
      </w:r>
      <w:r>
        <w:rPr>
          <w:rFonts w:ascii="仿宋" w:hAnsi="仿宋" w:eastAsia="仿宋"/>
          <w:color w:val="000000" w:themeColor="text1"/>
          <w:sz w:val="32"/>
          <w:szCs w:val="30"/>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月</w:t>
      </w:r>
      <w:r>
        <w:rPr>
          <w:rFonts w:ascii="仿宋" w:hAnsi="仿宋" w:eastAsia="仿宋"/>
          <w:color w:val="000000" w:themeColor="text1"/>
          <w:sz w:val="32"/>
          <w:szCs w:val="30"/>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日至</w:t>
      </w:r>
      <w:r>
        <w:rPr>
          <w:rFonts w:ascii="仿宋" w:hAnsi="仿宋" w:eastAsia="仿宋"/>
          <w:color w:val="000000" w:themeColor="text1"/>
          <w:sz w:val="32"/>
          <w:szCs w:val="30"/>
          <w14:textFill>
            <w14:solidFill>
              <w14:schemeClr w14:val="tx1"/>
            </w14:solidFill>
          </w14:textFill>
        </w:rPr>
        <w:t>2020</w:t>
      </w:r>
      <w:r>
        <w:rPr>
          <w:rFonts w:hint="eastAsia" w:ascii="仿宋" w:hAnsi="仿宋" w:eastAsia="仿宋"/>
          <w:color w:val="000000" w:themeColor="text1"/>
          <w:sz w:val="32"/>
          <w:szCs w:val="30"/>
          <w14:textFill>
            <w14:solidFill>
              <w14:schemeClr w14:val="tx1"/>
            </w14:solidFill>
          </w14:textFill>
        </w:rPr>
        <w:t>年</w:t>
      </w:r>
      <w:r>
        <w:rPr>
          <w:rFonts w:ascii="仿宋" w:hAnsi="仿宋" w:eastAsia="仿宋"/>
          <w:color w:val="000000" w:themeColor="text1"/>
          <w:sz w:val="32"/>
          <w:szCs w:val="30"/>
          <w14:textFill>
            <w14:solidFill>
              <w14:schemeClr w14:val="tx1"/>
            </w14:solidFill>
          </w14:textFill>
        </w:rPr>
        <w:t>6</w:t>
      </w:r>
      <w:r>
        <w:rPr>
          <w:rFonts w:hint="eastAsia" w:ascii="仿宋" w:hAnsi="仿宋" w:eastAsia="仿宋"/>
          <w:color w:val="000000" w:themeColor="text1"/>
          <w:sz w:val="32"/>
          <w:szCs w:val="30"/>
          <w14:textFill>
            <w14:solidFill>
              <w14:schemeClr w14:val="tx1"/>
            </w14:solidFill>
          </w14:textFill>
        </w:rPr>
        <w:t>月</w:t>
      </w:r>
      <w:r>
        <w:rPr>
          <w:rFonts w:ascii="仿宋" w:hAnsi="仿宋" w:eastAsia="仿宋"/>
          <w:color w:val="000000" w:themeColor="text1"/>
          <w:sz w:val="32"/>
          <w:szCs w:val="30"/>
          <w14:textFill>
            <w14:solidFill>
              <w14:schemeClr w14:val="tx1"/>
            </w14:solidFill>
          </w14:textFill>
        </w:rPr>
        <w:t>30</w:t>
      </w:r>
      <w:r>
        <w:rPr>
          <w:rFonts w:hint="eastAsia" w:ascii="仿宋" w:hAnsi="仿宋" w:eastAsia="仿宋"/>
          <w:color w:val="000000" w:themeColor="text1"/>
          <w:sz w:val="32"/>
          <w:szCs w:val="30"/>
          <w14:textFill>
            <w14:solidFill>
              <w14:schemeClr w14:val="tx1"/>
            </w14:solidFill>
          </w14:textFill>
        </w:rPr>
        <w:t>日期间保费的</w:t>
      </w:r>
      <w:r>
        <w:rPr>
          <w:rFonts w:ascii="仿宋" w:hAnsi="仿宋" w:eastAsia="仿宋"/>
          <w:color w:val="000000" w:themeColor="text1"/>
          <w:sz w:val="32"/>
          <w:szCs w:val="30"/>
          <w14:textFill>
            <w14:solidFill>
              <w14:schemeClr w14:val="tx1"/>
            </w14:solidFill>
          </w14:textFill>
        </w:rPr>
        <w:t>10%</w:t>
      </w:r>
      <w:r>
        <w:rPr>
          <w:rFonts w:hint="eastAsia" w:ascii="仿宋" w:hAnsi="仿宋" w:eastAsia="仿宋"/>
          <w:color w:val="000000" w:themeColor="text1"/>
          <w:sz w:val="32"/>
          <w:szCs w:val="30"/>
          <w14:textFill>
            <w14:solidFill>
              <w14:schemeClr w14:val="tx1"/>
            </w14:solidFill>
          </w14:textFill>
        </w:rPr>
        <w:t>。</w:t>
      </w:r>
    </w:p>
    <w:p>
      <w:pPr>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三、申报材料</w:t>
      </w:r>
    </w:p>
    <w:p>
      <w:pPr>
        <w:spacing w:line="580" w:lineRule="exact"/>
        <w:ind w:firstLine="640" w:firstLineChars="200"/>
        <w:rPr>
          <w:rFonts w:hint="eastAsia" w:ascii="仿宋" w:hAnsi="仿宋" w:eastAsia="仿宋"/>
          <w:color w:val="000000" w:themeColor="text1"/>
          <w:sz w:val="32"/>
          <w:szCs w:val="30"/>
          <w:lang w:eastAsia="zh-CN"/>
          <w14:textFill>
            <w14:solidFill>
              <w14:schemeClr w14:val="tx1"/>
            </w14:solidFill>
          </w14:textFill>
        </w:rPr>
      </w:pPr>
      <w:r>
        <w:rPr>
          <w:rFonts w:hint="eastAsia" w:ascii="仿宋" w:hAnsi="仿宋" w:eastAsia="仿宋"/>
          <w:color w:val="000000" w:themeColor="text1"/>
          <w:sz w:val="32"/>
          <w:szCs w:val="30"/>
          <w:lang w:val="en-US" w:eastAsia="zh-CN"/>
          <w14:textFill>
            <w14:solidFill>
              <w14:schemeClr w14:val="tx1"/>
            </w14:solidFill>
          </w14:textFill>
        </w:rPr>
        <w:t>1.</w:t>
      </w:r>
      <w:r>
        <w:rPr>
          <w:rFonts w:hint="eastAsia" w:ascii="仿宋" w:hAnsi="仿宋" w:eastAsia="仿宋"/>
          <w:color w:val="000000" w:themeColor="text1"/>
          <w:sz w:val="32"/>
          <w:szCs w:val="30"/>
          <w14:textFill>
            <w14:solidFill>
              <w14:schemeClr w14:val="tx1"/>
            </w14:solidFill>
          </w14:textFill>
        </w:rPr>
        <w:t>设施畜禽参保企业需提供保单号和发票</w:t>
      </w:r>
      <w:r>
        <w:rPr>
          <w:rFonts w:hint="eastAsia" w:ascii="仿宋" w:hAnsi="仿宋" w:eastAsia="仿宋"/>
          <w:color w:val="000000" w:themeColor="text1"/>
          <w:sz w:val="32"/>
          <w:szCs w:val="30"/>
          <w:lang w:eastAsia="zh-CN"/>
          <w14:textFill>
            <w14:solidFill>
              <w14:schemeClr w14:val="tx1"/>
            </w14:solidFill>
          </w14:textFill>
        </w:rPr>
        <w:t>。</w:t>
      </w:r>
    </w:p>
    <w:p>
      <w:pPr>
        <w:spacing w:line="58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olor w:val="000000" w:themeColor="text1"/>
          <w:sz w:val="32"/>
          <w:szCs w:val="30"/>
          <w:lang w:val="en-US" w:eastAsia="zh-CN"/>
          <w14:textFill>
            <w14:solidFill>
              <w14:schemeClr w14:val="tx1"/>
            </w14:solidFill>
          </w14:textFill>
        </w:rPr>
        <w:t>2.</w:t>
      </w:r>
      <w:r>
        <w:rPr>
          <w:rFonts w:hint="eastAsia" w:ascii="仿宋" w:hAnsi="仿宋" w:eastAsia="仿宋"/>
          <w:color w:val="000000" w:themeColor="text1"/>
          <w:sz w:val="32"/>
          <w:szCs w:val="30"/>
          <w14:textFill>
            <w14:solidFill>
              <w14:schemeClr w14:val="tx1"/>
            </w14:solidFill>
          </w14:textFill>
        </w:rPr>
        <w:t>县（市）区农业农村局予以确认，</w:t>
      </w:r>
      <w:r>
        <w:rPr>
          <w:rFonts w:hint="eastAsia" w:ascii="仿宋" w:hAnsi="仿宋" w:eastAsia="仿宋"/>
          <w:color w:val="000000" w:themeColor="text1"/>
          <w:sz w:val="32"/>
          <w:szCs w:val="30"/>
          <w:lang w:val="en-US" w:eastAsia="zh-CN"/>
          <w14:textFill>
            <w14:solidFill>
              <w14:schemeClr w14:val="tx1"/>
            </w14:solidFill>
          </w14:textFill>
        </w:rPr>
        <w:t>并填报</w:t>
      </w:r>
      <w:r>
        <w:rPr>
          <w:rFonts w:hint="eastAsia" w:ascii="仿宋" w:hAnsi="仿宋" w:eastAsia="仿宋"/>
          <w:color w:val="000000" w:themeColor="text1"/>
          <w:sz w:val="32"/>
          <w:szCs w:val="30"/>
          <w14:textFill>
            <w14:solidFill>
              <w14:schemeClr w14:val="tx1"/>
            </w14:solidFill>
          </w14:textFill>
        </w:rPr>
        <w:t>申报表</w:t>
      </w:r>
      <w:r>
        <w:rPr>
          <w:rFonts w:hint="eastAsia" w:ascii="仿宋" w:hAnsi="仿宋" w:eastAsia="仿宋"/>
          <w:color w:val="000000" w:themeColor="text1"/>
          <w:sz w:val="32"/>
          <w:szCs w:val="30"/>
          <w:lang w:eastAsia="zh-CN"/>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见附表</w:t>
      </w:r>
      <w:r>
        <w:rPr>
          <w:rFonts w:ascii="仿宋" w:hAnsi="仿宋" w:eastAsia="仿宋"/>
          <w:color w:val="000000" w:themeColor="text1"/>
          <w:sz w:val="32"/>
          <w:szCs w:val="30"/>
          <w14:textFill>
            <w14:solidFill>
              <w14:schemeClr w14:val="tx1"/>
            </w14:solidFill>
          </w14:textFill>
        </w:rPr>
        <w:t>6-1-1</w:t>
      </w:r>
      <w:r>
        <w:rPr>
          <w:rFonts w:hint="eastAsia" w:ascii="仿宋" w:hAnsi="仿宋" w:eastAsia="仿宋"/>
          <w:color w:val="000000" w:themeColor="text1"/>
          <w:sz w:val="32"/>
          <w:szCs w:val="30"/>
          <w:lang w:eastAsia="zh-CN"/>
          <w14:textFill>
            <w14:solidFill>
              <w14:schemeClr w14:val="tx1"/>
            </w14:solidFill>
          </w14:textFill>
        </w:rPr>
        <w:t>）</w:t>
      </w:r>
      <w:r>
        <w:rPr>
          <w:rFonts w:hint="eastAsia" w:ascii="仿宋" w:hAnsi="仿宋" w:eastAsia="仿宋"/>
          <w:color w:val="000000" w:themeColor="text1"/>
          <w:sz w:val="32"/>
          <w:szCs w:val="30"/>
          <w14:textFill>
            <w14:solidFill>
              <w14:schemeClr w14:val="tx1"/>
            </w14:solidFill>
          </w14:textFill>
        </w:rPr>
        <w:t>。</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sectPr>
          <w:pgSz w:w="11906" w:h="16838"/>
          <w:pgMar w:top="1304" w:right="1803" w:bottom="1304" w:left="1803"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tbl>
      <w:tblPr>
        <w:tblStyle w:val="5"/>
        <w:tblpPr w:leftFromText="180" w:rightFromText="180" w:vertAnchor="text" w:horzAnchor="margin" w:tblpY="314"/>
        <w:tblW w:w="13740" w:type="dxa"/>
        <w:tblInd w:w="0" w:type="dxa"/>
        <w:tblLayout w:type="fixed"/>
        <w:tblCellMar>
          <w:top w:w="0" w:type="dxa"/>
          <w:left w:w="108" w:type="dxa"/>
          <w:bottom w:w="0" w:type="dxa"/>
          <w:right w:w="108" w:type="dxa"/>
        </w:tblCellMar>
      </w:tblPr>
      <w:tblGrid>
        <w:gridCol w:w="2120"/>
        <w:gridCol w:w="2680"/>
        <w:gridCol w:w="2020"/>
        <w:gridCol w:w="3040"/>
        <w:gridCol w:w="1800"/>
        <w:gridCol w:w="2080"/>
      </w:tblGrid>
      <w:tr>
        <w:tblPrEx>
          <w:tblCellMar>
            <w:top w:w="0" w:type="dxa"/>
            <w:left w:w="108" w:type="dxa"/>
            <w:bottom w:w="0" w:type="dxa"/>
            <w:right w:w="108" w:type="dxa"/>
          </w:tblCellMar>
        </w:tblPrEx>
        <w:trPr>
          <w:trHeight w:val="540" w:hRule="atLeast"/>
        </w:trPr>
        <w:tc>
          <w:tcPr>
            <w:tcW w:w="13740" w:type="dxa"/>
            <w:gridSpan w:val="6"/>
            <w:tcBorders>
              <w:top w:val="nil"/>
              <w:left w:val="nil"/>
              <w:right w:val="nil"/>
            </w:tcBorders>
            <w:vAlign w:val="center"/>
          </w:tcPr>
          <w:p>
            <w:pPr>
              <w:widowControl/>
              <w:jc w:val="left"/>
              <w:rPr>
                <w:rFonts w:ascii="仿宋" w:hAnsi="仿宋" w:eastAsia="仿宋" w:cs="宋体"/>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附件6-1-1</w:t>
            </w:r>
          </w:p>
        </w:tc>
      </w:tr>
      <w:tr>
        <w:tblPrEx>
          <w:tblCellMar>
            <w:top w:w="0" w:type="dxa"/>
            <w:left w:w="108" w:type="dxa"/>
            <w:bottom w:w="0" w:type="dxa"/>
            <w:right w:w="108" w:type="dxa"/>
          </w:tblCellMar>
        </w:tblPrEx>
        <w:trPr>
          <w:trHeight w:val="660" w:hRule="atLeast"/>
        </w:trPr>
        <w:tc>
          <w:tcPr>
            <w:tcW w:w="13740" w:type="dxa"/>
            <w:gridSpan w:val="6"/>
            <w:tcBorders>
              <w:top w:val="nil"/>
              <w:left w:val="nil"/>
              <w:right w:val="nil"/>
            </w:tcBorders>
            <w:vAlign w:val="center"/>
          </w:tcPr>
          <w:p>
            <w:pPr>
              <w:widowControl/>
              <w:jc w:val="center"/>
              <w:rPr>
                <w:rFonts w:ascii="黑体" w:hAnsi="黑体" w:eastAsia="黑体" w:cs="宋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 xml:space="preserve">县区设施畜禽保险补助信息汇总表 </w:t>
            </w:r>
          </w:p>
        </w:tc>
      </w:tr>
      <w:tr>
        <w:tblPrEx>
          <w:tblCellMar>
            <w:top w:w="0" w:type="dxa"/>
            <w:left w:w="108" w:type="dxa"/>
            <w:bottom w:w="0" w:type="dxa"/>
            <w:right w:w="108" w:type="dxa"/>
          </w:tblCellMar>
        </w:tblPrEx>
        <w:trPr>
          <w:trHeight w:val="510" w:hRule="atLeast"/>
        </w:trPr>
        <w:tc>
          <w:tcPr>
            <w:tcW w:w="13740" w:type="dxa"/>
            <w:gridSpan w:val="6"/>
            <w:tcBorders>
              <w:left w:val="nil"/>
              <w:bottom w:val="single" w:color="auto" w:sz="4" w:space="0"/>
              <w:right w:val="nil"/>
            </w:tcBorders>
            <w:vAlign w:val="center"/>
          </w:tcPr>
          <w:p>
            <w:pPr>
              <w:widowControl/>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县区（市）农业农村局（盖章）</w:t>
            </w:r>
          </w:p>
        </w:tc>
      </w:tr>
      <w:tr>
        <w:tblPrEx>
          <w:tblCellMar>
            <w:top w:w="0" w:type="dxa"/>
            <w:left w:w="108" w:type="dxa"/>
            <w:bottom w:w="0" w:type="dxa"/>
            <w:right w:w="108" w:type="dxa"/>
          </w:tblCellMar>
        </w:tblPrEx>
        <w:trPr>
          <w:trHeight w:val="1140" w:hRule="atLeast"/>
        </w:trPr>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投保企业名称</w:t>
            </w:r>
          </w:p>
        </w:tc>
        <w:tc>
          <w:tcPr>
            <w:tcW w:w="26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投保畜种</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保单号</w:t>
            </w:r>
          </w:p>
        </w:tc>
        <w:tc>
          <w:tcPr>
            <w:tcW w:w="30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投保期限（投保日期</w:t>
            </w:r>
            <w:r>
              <w:rPr>
                <w:rFonts w:ascii="仿宋" w:hAnsi="仿宋" w:eastAsia="仿宋" w:cs="宋体"/>
                <w:b/>
                <w:bCs/>
                <w:color w:val="000000" w:themeColor="text1"/>
                <w:kern w:val="0"/>
                <w:sz w:val="28"/>
                <w:szCs w:val="28"/>
                <w14:textFill>
                  <w14:solidFill>
                    <w14:schemeClr w14:val="tx1"/>
                  </w14:solidFill>
                </w14:textFill>
              </w:rPr>
              <w:t>-</w:t>
            </w:r>
            <w:r>
              <w:rPr>
                <w:rFonts w:hint="eastAsia" w:ascii="仿宋" w:hAnsi="仿宋" w:eastAsia="仿宋" w:cs="宋体"/>
                <w:b/>
                <w:bCs/>
                <w:color w:val="000000" w:themeColor="text1"/>
                <w:kern w:val="0"/>
                <w:sz w:val="28"/>
                <w:szCs w:val="28"/>
                <w14:textFill>
                  <w14:solidFill>
                    <w14:schemeClr w14:val="tx1"/>
                  </w14:solidFill>
                </w14:textFill>
              </w:rPr>
              <w:t>到期时间）</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投保头数（头、只）</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投保总保费（元）</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402" w:hRule="atLeast"/>
        </w:trPr>
        <w:tc>
          <w:tcPr>
            <w:tcW w:w="2120" w:type="dxa"/>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6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2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304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180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c>
          <w:tcPr>
            <w:tcW w:w="2080" w:type="dxa"/>
            <w:tcBorders>
              <w:top w:val="nil"/>
              <w:left w:val="nil"/>
              <w:bottom w:val="single" w:color="auto" w:sz="4" w:space="0"/>
              <w:right w:val="single" w:color="auto" w:sz="4" w:space="0"/>
            </w:tcBorders>
            <w:vAlign w:val="center"/>
          </w:tcPr>
          <w:p>
            <w:pPr>
              <w:widowControl/>
              <w:jc w:val="left"/>
              <w:rPr>
                <w:rFonts w:ascii="等线" w:hAnsi="宋体" w:eastAsia="等线" w:cs="宋体"/>
                <w:color w:val="000000" w:themeColor="text1"/>
                <w:kern w:val="0"/>
                <w:sz w:val="22"/>
                <w14:textFill>
                  <w14:solidFill>
                    <w14:schemeClr w14:val="tx1"/>
                  </w14:solidFill>
                </w14:textFill>
              </w:rPr>
            </w:pPr>
            <w:r>
              <w:rPr>
                <w:rFonts w:hint="eastAsia" w:ascii="等线" w:hAnsi="宋体" w:eastAsia="等线"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75" w:hRule="atLeast"/>
        </w:trPr>
        <w:tc>
          <w:tcPr>
            <w:tcW w:w="13740" w:type="dxa"/>
            <w:gridSpan w:val="6"/>
            <w:tcBorders>
              <w:top w:val="single" w:color="auto" w:sz="4" w:space="0"/>
              <w:left w:val="nil"/>
              <w:bottom w:val="nil"/>
              <w:right w:val="nil"/>
            </w:tcBorders>
            <w:vAlign w:val="center"/>
          </w:tcPr>
          <w:p>
            <w:pPr>
              <w:widowControl/>
              <w:jc w:val="left"/>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备注：设施畜禽包含蛋鸡、牛、羊、兔等畜种。</w:t>
            </w:r>
          </w:p>
        </w:tc>
      </w:tr>
    </w:tbl>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sectPr>
          <w:pgSz w:w="16838" w:h="11906" w:orient="landscape"/>
          <w:pgMar w:top="1803" w:right="1304" w:bottom="1803" w:left="1304"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p>
      <w:pP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附件6-2</w:t>
      </w:r>
    </w:p>
    <w:p>
      <w:pPr>
        <w:spacing w:beforeLines="0" w:afterLines="0" w:line="540" w:lineRule="exact"/>
        <w:rPr>
          <w:rFonts w:ascii="仿宋" w:hAnsi="仿宋" w:eastAsia="仿宋"/>
          <w:color w:val="000000" w:themeColor="text1"/>
          <w:sz w:val="32"/>
          <w:szCs w:val="32"/>
          <w14:textFill>
            <w14:solidFill>
              <w14:schemeClr w14:val="tx1"/>
            </w14:solidFill>
          </w14:textFill>
        </w:rPr>
      </w:pPr>
    </w:p>
    <w:p>
      <w:pPr>
        <w:spacing w:beforeLines="0" w:afterLines="0" w:line="54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蔬菜种植保险补助实施方案</w:t>
      </w:r>
    </w:p>
    <w:p>
      <w:pPr>
        <w:spacing w:beforeLines="0" w:afterLines="0" w:line="540" w:lineRule="exact"/>
        <w:rPr>
          <w:rFonts w:ascii="仿宋" w:hAnsi="仿宋" w:eastAsia="仿宋"/>
          <w:color w:val="000000" w:themeColor="text1"/>
          <w:sz w:val="32"/>
          <w:szCs w:val="32"/>
          <w14:textFill>
            <w14:solidFill>
              <w14:schemeClr w14:val="tx1"/>
            </w14:solidFill>
          </w14:textFill>
        </w:rPr>
      </w:pPr>
    </w:p>
    <w:p>
      <w:pPr>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一、申报对象</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参加蔬菜种植保险（标的含露地蔬菜和棚内蔬菜），投保起始期在</w:t>
      </w:r>
      <w:r>
        <w:rPr>
          <w:rFonts w:ascii="仿宋" w:hAnsi="仿宋" w:eastAsia="仿宋"/>
          <w:color w:val="000000" w:themeColor="text1"/>
          <w:sz w:val="32"/>
          <w:szCs w:val="32"/>
          <w14:textFill>
            <w14:solidFill>
              <w14:schemeClr w14:val="tx1"/>
            </w14:solidFill>
          </w14:textFill>
        </w:rPr>
        <w:t>2020</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日至</w:t>
      </w:r>
      <w:r>
        <w:rPr>
          <w:rFonts w:ascii="仿宋" w:hAnsi="仿宋" w:eastAsia="仿宋"/>
          <w:color w:val="000000" w:themeColor="text1"/>
          <w:sz w:val="32"/>
          <w:szCs w:val="32"/>
          <w14:textFill>
            <w14:solidFill>
              <w14:schemeClr w14:val="tx1"/>
            </w14:solidFill>
          </w14:textFill>
        </w:rPr>
        <w:t>2020</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日期间的农业经营主体，保险期限以蔬菜收获结束为止。</w:t>
      </w:r>
    </w:p>
    <w:p>
      <w:pPr>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二、补助标准</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在原有保费</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补助的基础上，市级财政再给予保费</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的补助。在</w:t>
      </w:r>
      <w:r>
        <w:rPr>
          <w:rFonts w:ascii="仿宋" w:hAnsi="仿宋" w:eastAsia="仿宋"/>
          <w:color w:val="000000" w:themeColor="text1"/>
          <w:sz w:val="32"/>
          <w:szCs w:val="32"/>
          <w14:textFill>
            <w14:solidFill>
              <w14:schemeClr w14:val="tx1"/>
            </w14:solidFill>
          </w14:textFill>
        </w:rPr>
        <w:t>2020</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日至本实施方案颁布日期间按原有市级财政保费</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补助标准签订的保险不享受此项政策。</w:t>
      </w:r>
    </w:p>
    <w:p>
      <w:pPr>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三、保险实施方案依据</w:t>
      </w:r>
    </w:p>
    <w:p>
      <w:pPr>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露地蔬菜和棚内蔬菜的保险实施方案分别以闽农计【</w:t>
      </w:r>
      <w:r>
        <w:rPr>
          <w:rFonts w:ascii="仿宋" w:hAnsi="仿宋" w:eastAsia="仿宋"/>
          <w:color w:val="000000" w:themeColor="text1"/>
          <w:sz w:val="32"/>
          <w:szCs w:val="32"/>
          <w14:textFill>
            <w14:solidFill>
              <w14:schemeClr w14:val="tx1"/>
            </w14:solidFill>
          </w14:textFill>
        </w:rPr>
        <w:t>2017</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60</w:t>
      </w:r>
      <w:r>
        <w:rPr>
          <w:rFonts w:hint="eastAsia" w:ascii="仿宋" w:hAnsi="仿宋" w:eastAsia="仿宋"/>
          <w:color w:val="000000" w:themeColor="text1"/>
          <w:sz w:val="32"/>
          <w:szCs w:val="32"/>
          <w14:textFill>
            <w14:solidFill>
              <w14:schemeClr w14:val="tx1"/>
            </w14:solidFill>
          </w14:textFill>
        </w:rPr>
        <w:t>号和闽农综【</w:t>
      </w:r>
      <w:r>
        <w:rPr>
          <w:rFonts w:ascii="仿宋" w:hAnsi="仿宋" w:eastAsia="仿宋"/>
          <w:color w:val="000000" w:themeColor="text1"/>
          <w:sz w:val="32"/>
          <w:szCs w:val="32"/>
          <w14:textFill>
            <w14:solidFill>
              <w14:schemeClr w14:val="tx1"/>
            </w14:solidFill>
          </w14:textFill>
        </w:rPr>
        <w:t>2019</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161</w:t>
      </w:r>
      <w:r>
        <w:rPr>
          <w:rFonts w:hint="eastAsia" w:ascii="仿宋" w:hAnsi="仿宋" w:eastAsia="仿宋"/>
          <w:color w:val="000000" w:themeColor="text1"/>
          <w:sz w:val="32"/>
          <w:szCs w:val="32"/>
          <w14:textFill>
            <w14:solidFill>
              <w14:schemeClr w14:val="tx1"/>
            </w14:solidFill>
          </w14:textFill>
        </w:rPr>
        <w:t>号文件为依据。</w:t>
      </w:r>
    </w:p>
    <w:p>
      <w:pPr>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四、补助资金申报、拨付程序与申报材料</w:t>
      </w:r>
    </w:p>
    <w:p>
      <w:pPr>
        <w:spacing w:line="54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补助资金由各县（市）区财政局、农业农村局、承保保险公司在审核申报材料客观真实的基础上联合行文向市财政局、市农业农村局上报申请。市农业农村局对申报材料的合规性进行复核、汇总，并报送市财政局审核报批。各县（市）区农业农村局、财政局根据市级下达补助资金文件将资金发放到承保保险公司。</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申报材料：补助资金申请报告、保险投保情况明细表、有效保险单复印件。申报材料一式三份。</w:t>
      </w:r>
    </w:p>
    <w:p>
      <w:pPr>
        <w:rPr>
          <w:rFonts w:ascii="仿宋" w:hAnsi="仿宋" w:eastAsia="仿宋"/>
          <w:color w:val="000000" w:themeColor="text1"/>
          <w:sz w:val="32"/>
          <w:szCs w:val="32"/>
          <w14:textFill>
            <w14:solidFill>
              <w14:schemeClr w14:val="tx1"/>
            </w14:solidFill>
          </w14:textFill>
        </w:rPr>
      </w:pPr>
    </w:p>
    <w:p>
      <w:pP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附件6-3</w:t>
      </w:r>
    </w:p>
    <w:p>
      <w:pPr>
        <w:rPr>
          <w:rFonts w:ascii="仿宋" w:hAnsi="仿宋" w:eastAsia="仿宋"/>
          <w:color w:val="000000" w:themeColor="text1"/>
          <w:sz w:val="32"/>
          <w:szCs w:val="32"/>
          <w14:textFill>
            <w14:solidFill>
              <w14:schemeClr w14:val="tx1"/>
            </w14:solidFill>
          </w14:textFill>
        </w:rPr>
      </w:pPr>
    </w:p>
    <w:p>
      <w:pPr>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渔船和渔工保险补助实施方案</w:t>
      </w:r>
    </w:p>
    <w:p>
      <w:pPr>
        <w:spacing w:line="580" w:lineRule="exact"/>
        <w:rPr>
          <w:rFonts w:ascii="仿宋" w:hAnsi="仿宋" w:eastAsia="仿宋"/>
          <w:color w:val="000000" w:themeColor="text1"/>
          <w:sz w:val="32"/>
          <w:szCs w:val="32"/>
          <w14:textFill>
            <w14:solidFill>
              <w14:schemeClr w14:val="tx1"/>
            </w14:solidFill>
          </w14:textFill>
        </w:rPr>
      </w:pPr>
    </w:p>
    <w:p>
      <w:pPr>
        <w:spacing w:line="58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一、申报对象</w:t>
      </w:r>
    </w:p>
    <w:p>
      <w:pPr>
        <w:spacing w:line="580" w:lineRule="exact"/>
        <w:ind w:firstLine="640" w:firstLineChars="200"/>
        <w:rPr>
          <w:rFonts w:ascii="仿宋" w:hAnsi="仿宋" w:eastAsia="仿宋"/>
          <w:color w:val="000000" w:themeColor="text1"/>
          <w:sz w:val="32"/>
          <w:szCs w:val="30"/>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对参加渔船和渔工保险有效期在</w:t>
      </w:r>
      <w:r>
        <w:rPr>
          <w:rFonts w:ascii="仿宋" w:hAnsi="仿宋" w:eastAsia="仿宋" w:cs="仿宋_GB2312"/>
          <w:color w:val="000000" w:themeColor="text1"/>
          <w:sz w:val="32"/>
          <w:szCs w:val="32"/>
          <w14:textFill>
            <w14:solidFill>
              <w14:schemeClr w14:val="tx1"/>
            </w14:solidFill>
          </w14:textFill>
        </w:rPr>
        <w:t>2020</w:t>
      </w:r>
      <w:r>
        <w:rPr>
          <w:rFonts w:hint="eastAsia" w:ascii="仿宋" w:hAnsi="仿宋" w:eastAsia="仿宋" w:cs="仿宋_GB2312"/>
          <w:color w:val="000000" w:themeColor="text1"/>
          <w:sz w:val="32"/>
          <w:szCs w:val="32"/>
          <w14:textFill>
            <w14:solidFill>
              <w14:schemeClr w14:val="tx1"/>
            </w14:solidFill>
          </w14:textFill>
        </w:rPr>
        <w:t>年</w:t>
      </w:r>
      <w:r>
        <w:rPr>
          <w:rFonts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日至</w:t>
      </w:r>
      <w:r>
        <w:rPr>
          <w:rFonts w:ascii="仿宋" w:hAnsi="仿宋" w:eastAsia="仿宋" w:cs="仿宋_GB2312"/>
          <w:color w:val="000000" w:themeColor="text1"/>
          <w:sz w:val="32"/>
          <w:szCs w:val="32"/>
          <w14:textFill>
            <w14:solidFill>
              <w14:schemeClr w14:val="tx1"/>
            </w14:solidFill>
          </w14:textFill>
        </w:rPr>
        <w:t>2020</w:t>
      </w:r>
      <w:r>
        <w:rPr>
          <w:rFonts w:hint="eastAsia" w:ascii="仿宋" w:hAnsi="仿宋" w:eastAsia="仿宋" w:cs="仿宋_GB2312"/>
          <w:color w:val="000000" w:themeColor="text1"/>
          <w:sz w:val="32"/>
          <w:szCs w:val="32"/>
          <w14:textFill>
            <w14:solidFill>
              <w14:schemeClr w14:val="tx1"/>
            </w14:solidFill>
          </w14:textFill>
        </w:rPr>
        <w:t>年</w:t>
      </w:r>
      <w:r>
        <w:rPr>
          <w:rFonts w:ascii="仿宋" w:hAnsi="仿宋" w:eastAsia="仿宋" w:cs="仿宋_GB2312"/>
          <w:color w:val="000000" w:themeColor="text1"/>
          <w:sz w:val="32"/>
          <w:szCs w:val="32"/>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30</w:t>
      </w:r>
      <w:r>
        <w:rPr>
          <w:rFonts w:hint="eastAsia" w:ascii="仿宋" w:hAnsi="仿宋" w:eastAsia="仿宋" w:cs="仿宋_GB2312"/>
          <w:color w:val="000000" w:themeColor="text1"/>
          <w:sz w:val="32"/>
          <w:szCs w:val="32"/>
          <w14:textFill>
            <w14:solidFill>
              <w14:schemeClr w14:val="tx1"/>
            </w14:solidFill>
          </w14:textFill>
        </w:rPr>
        <w:t>日期间</w:t>
      </w:r>
      <w:r>
        <w:rPr>
          <w:rFonts w:hint="eastAsia" w:ascii="仿宋" w:hAnsi="仿宋" w:eastAsia="仿宋" w:cs="Arial"/>
          <w:color w:val="000000" w:themeColor="text1"/>
          <w:sz w:val="32"/>
          <w:szCs w:val="32"/>
          <w:shd w:val="clear" w:color="auto" w:fill="FFFFFF"/>
          <w14:textFill>
            <w14:solidFill>
              <w14:schemeClr w14:val="tx1"/>
            </w14:solidFill>
          </w14:textFill>
        </w:rPr>
        <w:t>的农业经营主体</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pPr>
        <w:spacing w:line="58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二、补助标准</w:t>
      </w:r>
    </w:p>
    <w:p>
      <w:pPr>
        <w:spacing w:line="58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在原有保费</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5%补助的基础上，市级财政对2020年2月1日至2020年6月30日期间的保单再给予保费10%</w:t>
      </w:r>
      <w:r>
        <w:rPr>
          <w:rFonts w:hint="eastAsia" w:ascii="仿宋" w:hAnsi="仿宋" w:eastAsia="仿宋" w:cs="Arial"/>
          <w:color w:val="000000" w:themeColor="text1"/>
          <w:sz w:val="32"/>
          <w:szCs w:val="32"/>
          <w:shd w:val="clear" w:color="auto" w:fill="FFFFFF"/>
          <w14:textFill>
            <w14:solidFill>
              <w14:schemeClr w14:val="tx1"/>
            </w14:solidFill>
          </w14:textFill>
        </w:rPr>
        <w:t>补助。</w:t>
      </w:r>
    </w:p>
    <w:p>
      <w:pPr>
        <w:spacing w:line="580" w:lineRule="exact"/>
        <w:ind w:firstLine="640" w:firstLineChars="200"/>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三、保险实施方案依据</w:t>
      </w:r>
    </w:p>
    <w:p>
      <w:pPr>
        <w:spacing w:line="580" w:lineRule="exact"/>
        <w:ind w:firstLine="640" w:firstLineChars="200"/>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渔工渔船保险实施方案分别以《关于做好</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2019年渔业互助保险工作的通知》（闽海渔〔2018〕199号）和《关于做好2020年渔业互助保险工作的通知》（闽海渔〔2020〕3号）文件依据。</w:t>
      </w:r>
    </w:p>
    <w:p>
      <w:pPr>
        <w:spacing w:line="58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lang w:val="en-US" w:eastAsia="zh-CN"/>
          <w14:textFill>
            <w14:solidFill>
              <w14:schemeClr w14:val="tx1"/>
            </w14:solidFill>
          </w14:textFill>
        </w:rPr>
        <w:t>四</w:t>
      </w:r>
      <w:r>
        <w:rPr>
          <w:rFonts w:hint="eastAsia" w:ascii="黑体" w:hAnsi="黑体" w:eastAsia="黑体"/>
          <w:color w:val="000000" w:themeColor="text1"/>
          <w:sz w:val="32"/>
          <w:szCs w:val="30"/>
          <w14:textFill>
            <w14:solidFill>
              <w14:schemeClr w14:val="tx1"/>
            </w14:solidFill>
          </w14:textFill>
        </w:rPr>
        <w:t>、申报材料</w:t>
      </w:r>
    </w:p>
    <w:p>
      <w:pPr>
        <w:spacing w:line="580" w:lineRule="exact"/>
        <w:ind w:firstLine="640" w:firstLineChars="200"/>
        <w:rPr>
          <w:rFonts w:hint="eastAsia" w:ascii="仿宋" w:hAnsi="仿宋" w:eastAsia="仿宋" w:cs="Arial"/>
          <w:color w:val="0000FF"/>
          <w:sz w:val="32"/>
          <w:szCs w:val="32"/>
          <w:shd w:val="clear" w:color="auto" w:fill="FFFFFF"/>
          <w:lang w:val="en-US" w:eastAsia="zh-CN"/>
        </w:rPr>
      </w:pPr>
      <w:r>
        <w:rPr>
          <w:rFonts w:hint="eastAsia" w:ascii="仿宋" w:hAnsi="仿宋" w:eastAsia="仿宋" w:cs="Arial"/>
          <w:color w:val="0000FF"/>
          <w:sz w:val="32"/>
          <w:szCs w:val="32"/>
          <w:shd w:val="clear" w:color="auto" w:fill="FFFFFF"/>
        </w:rPr>
        <w:t>渔工渔船参保个人和企业需提供有效保单印刷号和有效证件，县（市）区渔业互保机构予以确认</w:t>
      </w:r>
      <w:r>
        <w:rPr>
          <w:rFonts w:hint="eastAsia" w:ascii="仿宋" w:hAnsi="仿宋" w:eastAsia="仿宋" w:cs="Arial"/>
          <w:color w:val="0000FF"/>
          <w:sz w:val="32"/>
          <w:szCs w:val="32"/>
          <w:shd w:val="clear" w:color="auto" w:fill="FFFFFF"/>
          <w:lang w:eastAsia="zh-CN"/>
        </w:rPr>
        <w:t>，并填写申报表（见附表</w:t>
      </w:r>
      <w:r>
        <w:rPr>
          <w:rFonts w:hint="eastAsia" w:ascii="仿宋" w:hAnsi="仿宋" w:eastAsia="仿宋" w:cs="Arial"/>
          <w:color w:val="0000FF"/>
          <w:sz w:val="32"/>
          <w:szCs w:val="32"/>
          <w:shd w:val="clear" w:color="auto" w:fill="FFFFFF"/>
        </w:rPr>
        <w:t>6-3-1</w:t>
      </w:r>
      <w:r>
        <w:rPr>
          <w:rFonts w:hint="eastAsia" w:ascii="仿宋" w:hAnsi="仿宋" w:eastAsia="仿宋" w:cs="Arial"/>
          <w:color w:val="0000FF"/>
          <w:sz w:val="32"/>
          <w:szCs w:val="32"/>
          <w:shd w:val="clear" w:color="auto" w:fill="FFFFFF"/>
          <w:lang w:eastAsia="zh-CN"/>
        </w:rPr>
        <w:t>）报</w:t>
      </w:r>
      <w:r>
        <w:rPr>
          <w:rFonts w:hint="eastAsia" w:ascii="仿宋" w:hAnsi="仿宋" w:eastAsia="仿宋" w:cs="Arial"/>
          <w:color w:val="0000FF"/>
          <w:sz w:val="32"/>
          <w:szCs w:val="32"/>
          <w:shd w:val="clear" w:color="auto" w:fill="FFFFFF"/>
        </w:rPr>
        <w:t>市级渔业互保机构汇总</w:t>
      </w:r>
      <w:r>
        <w:rPr>
          <w:rFonts w:hint="eastAsia" w:ascii="仿宋" w:hAnsi="仿宋" w:eastAsia="仿宋" w:cs="Arial"/>
          <w:color w:val="0000FF"/>
          <w:sz w:val="32"/>
          <w:szCs w:val="32"/>
          <w:shd w:val="clear" w:color="auto" w:fill="FFFFFF"/>
          <w:lang w:eastAsia="zh-CN"/>
        </w:rPr>
        <w:t>。</w:t>
      </w:r>
    </w:p>
    <w:p>
      <w:pPr>
        <w:spacing w:line="240" w:lineRule="auto"/>
        <w:rPr>
          <w:rFonts w:hint="eastAsia" w:ascii="楷体_GB2312" w:hAnsi="楷体_GB2312" w:eastAsia="楷体_GB2312" w:cs="楷体_GB2312"/>
          <w:color w:val="0000FF"/>
          <w:kern w:val="2"/>
          <w:sz w:val="32"/>
          <w:szCs w:val="32"/>
        </w:rPr>
      </w:pPr>
      <w:r>
        <w:rPr>
          <w:rFonts w:hint="eastAsia" w:ascii="仿宋" w:hAnsi="仿宋" w:eastAsia="仿宋"/>
          <w:color w:val="0000FF"/>
          <w:sz w:val="32"/>
          <w:szCs w:val="30"/>
          <w:lang w:val="en-US" w:eastAsia="zh-CN"/>
        </w:rPr>
        <w:br w:type="page"/>
      </w:r>
      <w:r>
        <w:rPr>
          <w:rFonts w:hint="eastAsia" w:ascii="楷体_GB2312" w:hAnsi="楷体_GB2312" w:eastAsia="楷体_GB2312" w:cs="楷体_GB2312"/>
          <w:color w:val="0000FF"/>
          <w:sz w:val="32"/>
          <w:szCs w:val="32"/>
        </w:rPr>
        <w:t xml:space="preserve">附件6-3-1   </w:t>
      </w:r>
      <w:r>
        <w:rPr>
          <w:rFonts w:hint="eastAsia" w:ascii="楷体_GB2312" w:hAnsi="楷体_GB2312" w:eastAsia="楷体_GB2312" w:cs="楷体_GB2312"/>
          <w:color w:val="0000FF"/>
          <w:kern w:val="2"/>
          <w:sz w:val="32"/>
          <w:szCs w:val="32"/>
        </w:rPr>
        <w:t xml:space="preserve">       </w:t>
      </w:r>
    </w:p>
    <w:p>
      <w:pPr>
        <w:spacing w:line="560" w:lineRule="exact"/>
        <w:jc w:val="center"/>
        <w:rPr>
          <w:rFonts w:hint="eastAsia" w:ascii="Times New Roman" w:hAnsi="方正小标宋简体" w:eastAsia="方正小标宋简体"/>
          <w:color w:val="0000FF"/>
          <w:sz w:val="44"/>
          <w:szCs w:val="44"/>
        </w:rPr>
      </w:pPr>
    </w:p>
    <w:p>
      <w:pPr>
        <w:spacing w:line="560" w:lineRule="exact"/>
        <w:jc w:val="center"/>
        <w:rPr>
          <w:rFonts w:hint="eastAsia" w:ascii="Times New Roman" w:hAnsi="方正小标宋简体" w:eastAsia="方正小标宋简体"/>
          <w:color w:val="0000FF"/>
          <w:sz w:val="44"/>
          <w:szCs w:val="44"/>
        </w:rPr>
      </w:pPr>
      <w:r>
        <w:rPr>
          <w:rFonts w:hint="eastAsia" w:ascii="Times New Roman" w:hAnsi="方正小标宋简体" w:eastAsia="方正小标宋简体"/>
          <w:color w:val="0000FF"/>
          <w:sz w:val="44"/>
          <w:szCs w:val="44"/>
        </w:rPr>
        <w:t>市县区渔工渔船保险补贴汇总表</w:t>
      </w:r>
    </w:p>
    <w:p>
      <w:pPr>
        <w:spacing w:line="560" w:lineRule="exact"/>
        <w:jc w:val="center"/>
        <w:rPr>
          <w:rFonts w:hint="eastAsia" w:ascii="Times New Roman" w:hAnsi="方正小标宋简体" w:eastAsia="方正小标宋简体"/>
          <w:color w:val="0000FF"/>
          <w:sz w:val="44"/>
          <w:szCs w:val="44"/>
        </w:rPr>
      </w:pPr>
    </w:p>
    <w:p>
      <w:pPr>
        <w:spacing w:line="360" w:lineRule="auto"/>
        <w:rPr>
          <w:rFonts w:hint="eastAsia" w:ascii="Times New Roman" w:hAnsi="仿宋_GB2312" w:eastAsia="仿宋_GB2312"/>
          <w:color w:val="0000FF"/>
          <w:kern w:val="0"/>
          <w:sz w:val="24"/>
          <w:szCs w:val="24"/>
        </w:rPr>
      </w:pPr>
      <w:r>
        <w:rPr>
          <w:rFonts w:hint="eastAsia" w:ascii="Times New Roman" w:hAnsi="仿宋_GB2312" w:eastAsia="仿宋_GB2312"/>
          <w:color w:val="0000FF"/>
          <w:kern w:val="0"/>
          <w:sz w:val="24"/>
          <w:szCs w:val="24"/>
        </w:rPr>
        <w:t xml:space="preserve">  填报单位（盖章）： </w:t>
      </w:r>
      <w:r>
        <w:rPr>
          <w:rFonts w:ascii="Times New Roman" w:hAnsi="仿宋_GB2312" w:eastAsia="仿宋_GB2312"/>
          <w:color w:val="0000FF"/>
          <w:kern w:val="0"/>
          <w:sz w:val="24"/>
          <w:szCs w:val="24"/>
        </w:rPr>
        <w:t xml:space="preserve">                              </w:t>
      </w:r>
      <w:r>
        <w:rPr>
          <w:rFonts w:hint="eastAsia" w:ascii="Times New Roman" w:hAnsi="仿宋_GB2312" w:eastAsia="仿宋_GB2312"/>
          <w:color w:val="0000FF"/>
          <w:kern w:val="0"/>
          <w:sz w:val="24"/>
          <w:szCs w:val="24"/>
        </w:rPr>
        <w:t>单位：万元</w:t>
      </w:r>
    </w:p>
    <w:tbl>
      <w:tblPr>
        <w:tblStyle w:val="5"/>
        <w:tblpPr w:leftFromText="180" w:rightFromText="180" w:vertAnchor="page" w:horzAnchor="page" w:tblpX="1887" w:tblpY="4305"/>
        <w:tblW w:w="8472" w:type="dxa"/>
        <w:tblInd w:w="0" w:type="dxa"/>
        <w:tblLayout w:type="fixed"/>
        <w:tblCellMar>
          <w:top w:w="0" w:type="dxa"/>
          <w:left w:w="108" w:type="dxa"/>
          <w:bottom w:w="0" w:type="dxa"/>
          <w:right w:w="108" w:type="dxa"/>
        </w:tblCellMar>
      </w:tblPr>
      <w:tblGrid>
        <w:gridCol w:w="817"/>
        <w:gridCol w:w="992"/>
        <w:gridCol w:w="709"/>
        <w:gridCol w:w="992"/>
        <w:gridCol w:w="716"/>
        <w:gridCol w:w="985"/>
        <w:gridCol w:w="1296"/>
        <w:gridCol w:w="1099"/>
        <w:gridCol w:w="866"/>
      </w:tblGrid>
      <w:tr>
        <w:tblPrEx>
          <w:tblCellMar>
            <w:top w:w="0" w:type="dxa"/>
            <w:left w:w="108" w:type="dxa"/>
            <w:bottom w:w="0" w:type="dxa"/>
            <w:right w:w="108" w:type="dxa"/>
          </w:tblCellMar>
        </w:tblPrEx>
        <w:trPr>
          <w:trHeight w:val="392"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会员姓名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保单印刷号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xml:space="preserve">船 </w:t>
            </w:r>
            <w:r>
              <w:rPr>
                <w:rFonts w:hint="default" w:ascii="Times New Roman" w:hAnsi="仿宋_GB2312" w:eastAsia="仿宋_GB2312"/>
                <w:color w:val="000000" w:themeColor="text1"/>
                <w:kern w:val="0"/>
                <w:sz w:val="24"/>
                <w:szCs w:val="24"/>
                <w14:textFill>
                  <w14:solidFill>
                    <w14:schemeClr w14:val="tx1"/>
                  </w14:solidFill>
                </w14:textFill>
              </w:rPr>
              <w:t xml:space="preserve">  </w:t>
            </w:r>
            <w:r>
              <w:rPr>
                <w:rFonts w:hint="eastAsia" w:ascii="Times New Roman" w:hAnsi="仿宋_GB2312" w:eastAsia="仿宋_GB2312"/>
                <w:color w:val="000000" w:themeColor="text1"/>
                <w:kern w:val="0"/>
                <w:sz w:val="24"/>
                <w:szCs w:val="24"/>
                <w14:textFill>
                  <w14:solidFill>
                    <w14:schemeClr w14:val="tx1"/>
                  </w14:solidFill>
                </w14:textFill>
              </w:rPr>
              <w:t>名</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480" w:right="0" w:hanging="480" w:hangingChars="20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互保</w:t>
            </w:r>
          </w:p>
          <w:p>
            <w:pPr>
              <w:keepNext w:val="0"/>
              <w:keepLines w:val="0"/>
              <w:suppressLineNumbers w:val="0"/>
              <w:spacing w:before="0" w:beforeAutospacing="0" w:after="0" w:afterAutospacing="0" w:line="360" w:lineRule="auto"/>
              <w:ind w:left="480" w:right="0" w:hanging="480" w:hangingChars="20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责任</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投保数量</w:t>
            </w: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互保费</w:t>
            </w: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互保起期-止期</w:t>
            </w: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申请补贴金额</w:t>
            </w:r>
          </w:p>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（万元）</w:t>
            </w:r>
          </w:p>
        </w:tc>
        <w:tc>
          <w:tcPr>
            <w:tcW w:w="86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p>
          <w:p>
            <w:pPr>
              <w:keepNext w:val="0"/>
              <w:keepLines w:val="0"/>
              <w:suppressLineNumbers w:val="0"/>
              <w:spacing w:before="0" w:beforeAutospacing="0" w:after="0" w:afterAutospacing="0" w:line="360" w:lineRule="auto"/>
              <w:ind w:left="0" w:right="0"/>
              <w:jc w:val="center"/>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509" w:hRule="atLeast"/>
        </w:trPr>
        <w:tc>
          <w:tcPr>
            <w:tcW w:w="81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6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09" w:hRule="atLeast"/>
        </w:trPr>
        <w:tc>
          <w:tcPr>
            <w:tcW w:w="81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6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09" w:hRule="atLeast"/>
        </w:trPr>
        <w:tc>
          <w:tcPr>
            <w:tcW w:w="81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6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09" w:hRule="atLeast"/>
        </w:trPr>
        <w:tc>
          <w:tcPr>
            <w:tcW w:w="81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509" w:hRule="atLeast"/>
        </w:trPr>
        <w:tc>
          <w:tcPr>
            <w:tcW w:w="81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7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12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10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c>
          <w:tcPr>
            <w:tcW w:w="86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left"/>
              <w:rPr>
                <w:rFonts w:hint="default" w:ascii="Times New Roman" w:hAnsi="仿宋_GB2312" w:eastAsia="仿宋_GB2312"/>
                <w:color w:val="000000" w:themeColor="text1"/>
                <w:kern w:val="0"/>
                <w:sz w:val="24"/>
                <w:szCs w:val="24"/>
                <w14:textFill>
                  <w14:solidFill>
                    <w14:schemeClr w14:val="tx1"/>
                  </w14:solidFill>
                </w14:textFill>
              </w:rPr>
            </w:pPr>
          </w:p>
        </w:tc>
      </w:tr>
    </w:tbl>
    <w:p>
      <w:pPr>
        <w:spacing w:line="360" w:lineRule="auto"/>
        <w:jc w:val="both"/>
        <w:rPr>
          <w:rFonts w:hint="eastAsia" w:ascii="Times New Roman" w:hAnsi="仿宋_GB2312" w:eastAsia="仿宋_GB2312"/>
          <w:color w:val="0000FF"/>
          <w:kern w:val="0"/>
          <w:sz w:val="24"/>
          <w:szCs w:val="24"/>
        </w:rPr>
      </w:pPr>
    </w:p>
    <w:p>
      <w:pPr>
        <w:spacing w:line="360" w:lineRule="auto"/>
        <w:jc w:val="both"/>
        <w:rPr>
          <w:rFonts w:ascii="仿宋" w:hAnsi="仿宋" w:eastAsia="仿宋"/>
          <w:color w:val="0000FF"/>
          <w:sz w:val="32"/>
          <w:szCs w:val="32"/>
        </w:rPr>
      </w:pPr>
      <w:r>
        <w:rPr>
          <w:rFonts w:hint="eastAsia" w:ascii="Times New Roman" w:hAnsi="仿宋_GB2312" w:eastAsia="仿宋_GB2312"/>
          <w:color w:val="0000FF"/>
          <w:kern w:val="0"/>
          <w:sz w:val="24"/>
          <w:szCs w:val="24"/>
        </w:rPr>
        <w:t xml:space="preserve"> </w:t>
      </w:r>
      <w:r>
        <w:rPr>
          <w:rFonts w:hint="eastAsia" w:ascii="Times New Roman" w:hAnsi="仿宋_GB2312" w:eastAsia="仿宋_GB2312"/>
          <w:color w:val="0000FF"/>
          <w:kern w:val="0"/>
          <w:sz w:val="24"/>
          <w:szCs w:val="24"/>
          <w:lang w:eastAsia="zh-CN"/>
        </w:rPr>
        <w:t>县（市）区渔业行政主管部门（盖章）</w:t>
      </w:r>
      <w:r>
        <w:rPr>
          <w:rFonts w:hint="eastAsia" w:ascii="Times New Roman" w:hAnsi="仿宋_GB2312" w:eastAsia="仿宋_GB2312"/>
          <w:color w:val="0000FF"/>
          <w:kern w:val="0"/>
          <w:sz w:val="24"/>
          <w:szCs w:val="24"/>
        </w:rPr>
        <w:t xml:space="preserve">         </w:t>
      </w:r>
    </w:p>
    <w:p>
      <w:pPr>
        <w:rPr>
          <w:rFonts w:hint="eastAsia" w:ascii="仿宋" w:hAnsi="仿宋" w:eastAsia="仿宋" w:cs="宋体"/>
          <w:b/>
          <w:bCs/>
          <w:color w:val="0000FF"/>
          <w:kern w:val="0"/>
          <w:sz w:val="28"/>
          <w:szCs w:val="28"/>
        </w:rPr>
      </w:pPr>
    </w:p>
    <w:p>
      <w:pPr>
        <w:rPr>
          <w:rFonts w:hint="eastAsia" w:ascii="仿宋" w:hAnsi="仿宋" w:eastAsia="仿宋" w:cs="宋体"/>
          <w:b/>
          <w:bCs/>
          <w:color w:val="0000FF"/>
          <w:kern w:val="0"/>
          <w:sz w:val="28"/>
          <w:szCs w:val="28"/>
        </w:rPr>
      </w:pPr>
    </w:p>
    <w:p>
      <w:pPr>
        <w:rPr>
          <w:rFonts w:ascii="仿宋" w:hAnsi="仿宋" w:eastAsia="仿宋"/>
          <w:color w:val="0000FF"/>
          <w:sz w:val="32"/>
          <w:szCs w:val="32"/>
        </w:rPr>
      </w:pPr>
      <w:r>
        <w:rPr>
          <w:rFonts w:hint="eastAsia" w:ascii="仿宋" w:hAnsi="仿宋" w:eastAsia="仿宋" w:cs="宋体"/>
          <w:b/>
          <w:bCs/>
          <w:color w:val="0000FF"/>
          <w:kern w:val="0"/>
          <w:sz w:val="28"/>
          <w:szCs w:val="28"/>
        </w:rPr>
        <w:t>备注：渔工渔船保险包含沿海、远洋等险种。</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34"/>
        <w:tab w:val="clear" w:pos="4153"/>
      </w:tabs>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E7A19"/>
    <w:rsid w:val="04D72803"/>
    <w:rsid w:val="08AA120E"/>
    <w:rsid w:val="415B412D"/>
    <w:rsid w:val="6AF17173"/>
    <w:rsid w:val="7AEE7A19"/>
    <w:rsid w:val="7E6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nt21"/>
    <w:basedOn w:val="6"/>
    <w:qFormat/>
    <w:uiPriority w:val="0"/>
    <w:rPr>
      <w:rFonts w:hint="eastAsia" w:ascii="宋体" w:hAnsi="宋体" w:eastAsia="宋体" w:cs="宋体"/>
      <w:b/>
      <w:color w:val="000000"/>
      <w:sz w:val="32"/>
      <w:szCs w:val="32"/>
      <w:u w:val="none"/>
    </w:rPr>
  </w:style>
  <w:style w:type="character" w:customStyle="1" w:styleId="9">
    <w:name w:val="font1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2020-03-09T01:01:00Z</dcterms:created>
  <dc:creator>12</dc:creator>
  <cp:lastModifiedBy>12</cp:lastModifiedBy>
  <dcterms:modified xsi:type="dcterms:W3CDTF">2020-03-09T01:04:13Z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