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7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Style w:val="7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7"/>
          <w:rFonts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  <w:t>年福州橄榄地理标志农产品保护项目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  <w:t>专项资金分配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及任务清单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2857"/>
        <w:gridCol w:w="3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24" w:hRule="atLeast"/>
        </w:trPr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eastAsia="zh-CN"/>
              </w:rPr>
              <w:t>责任单位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金额（万元）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eastAsia="zh-CN"/>
              </w:rPr>
              <w:t>指导性任务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福州市本级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300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福州橄榄地理标志农产品保护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09" w:hRule="atLeast"/>
        </w:trPr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福州市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农业科学研究所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福州橄榄地理标志农产品保护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闽清县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农业农村局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福州橄榄地理标志农产品保护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福州橄榄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地理标志农产品保护项目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bookmarkStart w:id="0" w:name="_Toc14867"/>
      <w:bookmarkStart w:id="1" w:name="_Toc12847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绩效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目标表</w:t>
      </w:r>
    </w:p>
    <w:tbl>
      <w:tblPr>
        <w:tblStyle w:val="4"/>
        <w:tblW w:w="141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60"/>
        <w:gridCol w:w="1055"/>
        <w:gridCol w:w="2839"/>
        <w:gridCol w:w="3720"/>
        <w:gridCol w:w="295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效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标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一级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指标</w:t>
            </w:r>
            <w:bookmarkStart w:id="2" w:name="_GoBack"/>
            <w:bookmarkEnd w:id="2"/>
          </w:p>
        </w:tc>
        <w:tc>
          <w:tcPr>
            <w:tcW w:w="105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指标</w:t>
            </w:r>
          </w:p>
        </w:tc>
        <w:tc>
          <w:tcPr>
            <w:tcW w:w="283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三级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指标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指标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解释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责任单位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产出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指标</w:t>
            </w:r>
          </w:p>
        </w:tc>
        <w:tc>
          <w:tcPr>
            <w:tcW w:w="105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数量指标</w:t>
            </w:r>
          </w:p>
        </w:tc>
        <w:tc>
          <w:tcPr>
            <w:tcW w:w="2839" w:type="dxa"/>
            <w:noWrap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地理标志农产品生产主体授权用标率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反映地理标志农产品生产主体地理标志使用率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福州市本级、闽清县农业农村局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4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5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39" w:type="dxa"/>
            <w:noWrap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地理标志农产品纳入国家或省级农产品质量安全追溯信息管理平台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反映地理标志农产品质量安全追溯信息数量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福州市本级、闽清县农业农村局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5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39" w:type="dxa"/>
            <w:noWrap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橄榄种质资源统计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反映橄榄品种种质资源数量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福州市农业科学研究所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≥3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质量指标</w:t>
            </w:r>
          </w:p>
        </w:tc>
        <w:tc>
          <w:tcPr>
            <w:tcW w:w="2839" w:type="dxa"/>
            <w:noWrap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地理标志农产品品质特色水平（产品抽检合格率）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反映地理标志农产品品质特色水平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福州市本级、闽清县农业农村局、福州市农业科学研究所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≥98%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76" w:right="1440" w:bottom="1633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rFonts w:ascii="宋体" w:cs="Times New Roman"/>
        <w:sz w:val="24"/>
        <w:szCs w:val="24"/>
      </w:rPr>
    </w:pP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1FA0C22"/>
    <w:rsid w:val="403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2022-08-02T07:57:31Z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