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rPr>
          <w:rFonts w:hint="default"/>
          <w:lang w:val="en-US" w:eastAsia="zh-CN"/>
        </w:rPr>
      </w:pPr>
      <w:bookmarkStart w:id="0" w:name="_GoBack"/>
      <w:bookmarkEnd w:id="0"/>
      <w:r>
        <w:rPr>
          <w:rFonts w:hint="eastAsia" w:ascii="仿宋" w:hAnsi="仿宋" w:eastAsia="仿宋" w:cs="Times New Roman"/>
          <w:color w:val="auto"/>
          <w:sz w:val="32"/>
          <w:szCs w:val="32"/>
          <w:lang w:val="en-US" w:eastAsia="zh-CN"/>
        </w:rPr>
        <w:t>附件</w:t>
      </w:r>
    </w:p>
    <w:tbl>
      <w:tblPr>
        <w:tblStyle w:val="3"/>
        <w:tblpPr w:leftFromText="180" w:rightFromText="180" w:vertAnchor="text" w:horzAnchor="page" w:tblpX="1778" w:tblpY="454"/>
        <w:tblOverlap w:val="never"/>
        <w:tblW w:w="1374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0"/>
        <w:gridCol w:w="1650"/>
        <w:gridCol w:w="4965"/>
        <w:gridCol w:w="1980"/>
        <w:gridCol w:w="2130"/>
        <w:gridCol w:w="142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2" w:hRule="atLeast"/>
        </w:trPr>
        <w:tc>
          <w:tcPr>
            <w:tcW w:w="137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2024年扶持发展新型农村集体经济省市两级补助资金分配表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5" w:hRule="atLeast"/>
        </w:trPr>
        <w:tc>
          <w:tcPr>
            <w:tcW w:w="15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县（市）区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扶持村数量（个）</w:t>
            </w:r>
          </w:p>
        </w:tc>
        <w:tc>
          <w:tcPr>
            <w:tcW w:w="4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补助标准</w:t>
            </w:r>
          </w:p>
        </w:tc>
        <w:tc>
          <w:tcPr>
            <w:tcW w:w="1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下达省级补助资金（万元）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下达市级补助资金（万元）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合计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（万元）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0" w:hRule="atLeast"/>
        </w:trPr>
        <w:tc>
          <w:tcPr>
            <w:tcW w:w="15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晋安区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4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省级财政对每个扶持村一次性补助20万元，市级财政对每个扶持村一次性补助5万元。</w:t>
            </w:r>
          </w:p>
        </w:tc>
        <w:tc>
          <w:tcPr>
            <w:tcW w:w="1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200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5" w:hRule="atLeast"/>
        </w:trPr>
        <w:tc>
          <w:tcPr>
            <w:tcW w:w="15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长乐区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4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省级财政对每个扶持村一次性补助20万元，市级财政对每个扶持村一次性补助5万元。</w:t>
            </w:r>
          </w:p>
        </w:tc>
        <w:tc>
          <w:tcPr>
            <w:tcW w:w="1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200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5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马尾区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4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省级财政对每个扶持村一次性补助20万元，市级财政对每个扶持村一次性补助5万元。</w:t>
            </w:r>
          </w:p>
        </w:tc>
        <w:tc>
          <w:tcPr>
            <w:tcW w:w="1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100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5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福清市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4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省级财政对每个扶持村一次性补助20万元，市级财政对每个扶持村一次性补助5万元。</w:t>
            </w:r>
          </w:p>
        </w:tc>
        <w:tc>
          <w:tcPr>
            <w:tcW w:w="1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200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5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永泰县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4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省级财政对每个扶持村一次性补助20万元，市级财政对每个扶持村一次性补助5万元。</w:t>
            </w:r>
          </w:p>
        </w:tc>
        <w:tc>
          <w:tcPr>
            <w:tcW w:w="1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200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5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闽侯县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4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省级财政对每个扶持村一次性补助20万元，市级财政对每个扶持村一次性补助5万元。</w:t>
            </w:r>
          </w:p>
        </w:tc>
        <w:tc>
          <w:tcPr>
            <w:tcW w:w="1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200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atLeast"/>
        </w:trPr>
        <w:tc>
          <w:tcPr>
            <w:tcW w:w="15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合计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55</w:t>
            </w:r>
          </w:p>
        </w:tc>
        <w:tc>
          <w:tcPr>
            <w:tcW w:w="4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1100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275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1375</w:t>
            </w:r>
          </w:p>
        </w:tc>
      </w:tr>
    </w:tbl>
    <w:p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rPr>
          <w:rFonts w:hint="eastAsia"/>
          <w:lang w:eastAsia="zh-CN"/>
        </w:rPr>
      </w:pPr>
    </w:p>
    <w:p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rPr>
          <w:rFonts w:hint="eastAsia"/>
          <w:lang w:eastAsia="zh-CN"/>
        </w:rPr>
      </w:pPr>
    </w:p>
    <w:p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rPr>
          <w:rFonts w:hint="eastAsia"/>
          <w:lang w:val="en-US" w:eastAsia="zh-CN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UxYzlkMzQyMzYxNTBmOWE3YWI5M2E4NzQwZDI3MjIifQ=="/>
  </w:docVars>
  <w:rsids>
    <w:rsidRoot w:val="6FFE0D3C"/>
    <w:rsid w:val="048E56D2"/>
    <w:rsid w:val="16C62AAA"/>
    <w:rsid w:val="1B1262BE"/>
    <w:rsid w:val="1F505606"/>
    <w:rsid w:val="28BB69F6"/>
    <w:rsid w:val="296F616A"/>
    <w:rsid w:val="2EAB6E76"/>
    <w:rsid w:val="2FF003FB"/>
    <w:rsid w:val="3D6F6495"/>
    <w:rsid w:val="41891B15"/>
    <w:rsid w:val="44686FE5"/>
    <w:rsid w:val="44A91191"/>
    <w:rsid w:val="51524CB0"/>
    <w:rsid w:val="53B3511D"/>
    <w:rsid w:val="59336F9E"/>
    <w:rsid w:val="59E7658C"/>
    <w:rsid w:val="6CC25E95"/>
    <w:rsid w:val="6FFE0D3C"/>
    <w:rsid w:val="7DE05A34"/>
    <w:rsid w:val="7F36304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120" w:after="120"/>
      <w:outlineLvl w:val="0"/>
    </w:pPr>
    <w:rPr>
      <w:rFonts w:ascii="黑体" w:hAnsi="黑体" w:eastAsia="黑体" w:cs="黑体"/>
      <w:b/>
      <w:bCs/>
      <w:kern w:val="44"/>
      <w:sz w:val="30"/>
      <w:szCs w:val="30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1</Company>
  <Pages>3</Pages>
  <Words>624</Words>
  <Characters>721</Characters>
  <Lines>0</Lines>
  <Paragraphs>0</Paragraphs>
  <TotalTime>4</TotalTime>
  <ScaleCrop>false</ScaleCrop>
  <LinksUpToDate>false</LinksUpToDate>
  <CharactersWithSpaces>721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2023-12-12T02:15:00Z</dcterms:created>
  <dc:creator>Administrator</dc:creator>
  <cp:lastModifiedBy>enovoad</cp:lastModifiedBy>
  <cp:lastPrinted>2024-05-23T08:02:00Z</cp:lastPrinted>
  <dcterms:modified xsi:type="dcterms:W3CDTF">2024-05-23T08:16:01Z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9A60B1F0BAC5437D8F699598C07D7558</vt:lpwstr>
  </property>
</Properties>
</file>