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8</w:t>
      </w:r>
    </w:p>
    <w:p>
      <w:pPr>
        <w:rPr>
          <w:rFonts w:hint="default" w:ascii="仿宋" w:hAnsi="仿宋" w:eastAsia="仿宋" w:cs="仿宋"/>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2025年度屠宰环节病害猪无害化处理</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44"/>
          <w:szCs w:val="44"/>
          <w:lang w:val="en-US" w:eastAsia="zh-CN"/>
        </w:rPr>
        <w:t>市级补贴资金实施方案</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规范做好屠宰环节病害猪无害化处理市级资金的使用和管理工作，根据《福建省动植物疫病防控与农产品质量安全专项资金管理办法》（闽财规﹝2025﹞5号）和《关于调整养殖环节病死猪和生猪屠宰环节病害猪无害化处理补助资金市县承担比例的请示》（榕农〔2025〕103号），福州市人民政府办公厅文件办理告知单（</w:t>
      </w:r>
      <w:r>
        <w:rPr>
          <w:rFonts w:hint="eastAsia" w:ascii="仿宋" w:hAnsi="仿宋" w:eastAsia="仿宋" w:cs="仿宋"/>
          <w:sz w:val="32"/>
          <w:szCs w:val="32"/>
          <w:lang w:eastAsia="zh-CN"/>
        </w:rPr>
        <w:t>编号：</w:t>
      </w:r>
      <w:r>
        <w:rPr>
          <w:rFonts w:hint="eastAsia" w:ascii="仿宋" w:hAnsi="仿宋" w:eastAsia="仿宋" w:cs="仿宋"/>
          <w:sz w:val="32"/>
          <w:szCs w:val="32"/>
          <w:lang w:val="en-US" w:eastAsia="zh-CN"/>
        </w:rPr>
        <w:t>GZ2025NY00049)等规定，特制定本方案。</w:t>
      </w:r>
    </w:p>
    <w:p>
      <w:pPr>
        <w:ind w:firstLine="643" w:firstLineChars="200"/>
        <w:rPr>
          <w:rFonts w:hint="eastAsia" w:ascii="仿宋" w:hAnsi="仿宋" w:eastAsia="仿宋" w:cs="仿宋"/>
          <w:sz w:val="32"/>
          <w:szCs w:val="32"/>
          <w:lang w:val="en-US" w:eastAsia="zh-CN"/>
        </w:rPr>
      </w:pPr>
      <w:r>
        <w:rPr>
          <w:rFonts w:hint="eastAsia" w:ascii="宋体" w:hAnsi="宋体" w:eastAsia="宋体" w:cs="宋体"/>
          <w:b/>
          <w:bCs/>
          <w:sz w:val="32"/>
          <w:szCs w:val="32"/>
          <w:lang w:val="en-US" w:eastAsia="zh-CN"/>
        </w:rPr>
        <w:t>一、目标任务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进一步推进屠宰环节病害猪无害化处理，不出现大规模乱抛病害生猪现象，有效避免未经处理的病害生猪污染环境、传播病原，保障我市生猪生产持续健康发展。</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二、补贴内容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屠宰环节病害猪无害化处理财政补贴包括病害猪损失补贴和无害化处理费用补贴。运送至定点屠宰企业时已死的病害猪不享受病害猪损失补贴，屠宰过程中经检疫或肉品品质检验确认为不可食用的生猪产品按90公斤折算一头的标准折算成相应头数，享受病害猪损失补贴和无害化处理费用补贴。</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三、补贴对象和补贴标准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（一）补助对象。2024年1月1日至2024年12月31日期间，交出病害猪、不可食用的生猪产品和承担病害猪无害化处理等任务的实施者。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（二）补助标准。按规定的补贴标准和市级以上财政承担的比例计算安排，屠宰环节病害猪损失补贴标准800元/头、无害化处理费用补贴80元/头，由省级以上财政补贴70%，由设区市、县财政补贴30%。依照</w:t>
      </w:r>
      <w:r>
        <w:rPr>
          <w:rFonts w:hint="eastAsia" w:ascii="仿宋" w:hAnsi="仿宋" w:eastAsia="仿宋" w:cs="仿宋"/>
          <w:sz w:val="32"/>
          <w:szCs w:val="32"/>
          <w:lang w:eastAsia="zh-CN"/>
        </w:rPr>
        <w:t>福州市人民政府办公厅文件办理告知单</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编号：</w:t>
      </w:r>
      <w:r>
        <w:rPr>
          <w:rFonts w:hint="eastAsia" w:ascii="仿宋" w:hAnsi="仿宋" w:eastAsia="仿宋" w:cs="仿宋"/>
          <w:sz w:val="32"/>
          <w:szCs w:val="32"/>
          <w:lang w:val="en-US" w:eastAsia="zh-CN"/>
        </w:rPr>
        <w:t>GZ2025NY00049)</w:t>
      </w:r>
      <w:r>
        <w:rPr>
          <w:rFonts w:hint="eastAsia" w:ascii="仿宋" w:hAnsi="仿宋" w:eastAsia="仿宋" w:cs="仿宋"/>
          <w:sz w:val="32"/>
          <w:szCs w:val="32"/>
        </w:rPr>
        <w:t>，</w:t>
      </w:r>
      <w:r>
        <w:rPr>
          <w:rFonts w:hint="eastAsia" w:ascii="仿宋" w:hAnsi="仿宋" w:eastAsia="仿宋" w:cs="仿宋"/>
          <w:sz w:val="32"/>
          <w:szCs w:val="32"/>
          <w:lang w:val="en-US" w:eastAsia="zh-CN"/>
        </w:rPr>
        <w:t>市与县（市）区级财政承</w:t>
      </w:r>
      <w:bookmarkStart w:id="0" w:name="_GoBack"/>
      <w:bookmarkEnd w:id="0"/>
      <w:r>
        <w:rPr>
          <w:rFonts w:hint="eastAsia" w:ascii="仿宋" w:hAnsi="仿宋" w:eastAsia="仿宋" w:cs="仿宋"/>
          <w:sz w:val="32"/>
          <w:szCs w:val="32"/>
          <w:lang w:val="en-US" w:eastAsia="zh-CN"/>
        </w:rPr>
        <w:t>担比例</w:t>
      </w:r>
      <w:r>
        <w:rPr>
          <w:rFonts w:hint="eastAsia" w:ascii="仿宋" w:hAnsi="仿宋" w:eastAsia="仿宋" w:cs="仿宋"/>
          <w:sz w:val="32"/>
          <w:szCs w:val="32"/>
          <w:lang w:eastAsia="zh-CN"/>
        </w:rPr>
        <w:t>标准为：罗源县、永泰县，市级与县级财政按照</w:t>
      </w:r>
      <w:r>
        <w:rPr>
          <w:rFonts w:hint="eastAsia" w:ascii="仿宋" w:hAnsi="仿宋" w:eastAsia="仿宋" w:cs="仿宋"/>
          <w:sz w:val="32"/>
          <w:szCs w:val="32"/>
          <w:lang w:val="en-US" w:eastAsia="zh-CN"/>
        </w:rPr>
        <w:t>5:5的比例承担；</w:t>
      </w:r>
      <w:r>
        <w:rPr>
          <w:rFonts w:hint="eastAsia" w:ascii="仿宋" w:hAnsi="仿宋" w:eastAsia="仿宋" w:cs="仿宋"/>
          <w:sz w:val="32"/>
          <w:szCs w:val="32"/>
          <w:lang w:eastAsia="zh-CN"/>
        </w:rPr>
        <w:t>市级与其他县（市、区）的财政按照</w:t>
      </w:r>
      <w:r>
        <w:rPr>
          <w:rFonts w:hint="eastAsia" w:ascii="仿宋" w:hAnsi="仿宋" w:eastAsia="仿宋" w:cs="仿宋"/>
          <w:sz w:val="32"/>
          <w:szCs w:val="32"/>
          <w:lang w:val="en-US" w:eastAsia="zh-CN"/>
        </w:rPr>
        <w:t>3:7的比例承担。</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四、补贴原则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各地上报的屠宰环节病害损失和无害化处理数量为补贴资金安排的依据。2024年1月1日至12月31日，八个县（市、区）农业农村、财政部门每月盖章上报的屠宰环节病害猪3113头（其中送至屠宰厂已经死亡生猪189头）列入补助范围。</w:t>
      </w:r>
    </w:p>
    <w:p>
      <w:pPr>
        <w:numPr>
          <w:ilvl w:val="0"/>
          <w:numId w:val="0"/>
        </w:num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五、工作要求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及时落实县（市、区）补贴经费。有关县（市、区）要按照相关资金管理要求的财政承担比例，及时落实县（市、区）财政承担的经费，确保补贴标准不降低、补贴政策不打折，病害猪无害化处理财政支持政策不折不扣落到实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（二）严格做好资金发放。有关县（市、区）要在市级资金下达后3个月内完成补贴经费发放工作，并进一步严格补贴资金发放方式及拨付程序。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（三）加强信息调度工作。有关县（市、区）要及时填报或更新经费使用进展情况。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强化经费使用绩效评价。有关县（市、区）要组织开展资金使用绩效评价工作，将政策目标实现情况、任务清单完成情况、资金使用管理情况等纳入指标体系。有关县（市、区）要于2025年12月底前按要求将经费使用自评估报告报市农业农村局、市财政局。</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Y5NzdjNDU4ZTdhMGY0NjI3NmYzMjRlMjkwNDQifQ=="/>
  </w:docVars>
  <w:rsids>
    <w:rsidRoot w:val="5EB56947"/>
    <w:rsid w:val="118907DC"/>
    <w:rsid w:val="21DA5F5F"/>
    <w:rsid w:val="22EE0C86"/>
    <w:rsid w:val="27745C70"/>
    <w:rsid w:val="3278612C"/>
    <w:rsid w:val="35141E2D"/>
    <w:rsid w:val="36335531"/>
    <w:rsid w:val="4AED3B3D"/>
    <w:rsid w:val="4FBB2837"/>
    <w:rsid w:val="56420B0C"/>
    <w:rsid w:val="58792390"/>
    <w:rsid w:val="5EB56947"/>
    <w:rsid w:val="606C03DF"/>
    <w:rsid w:val="61F526CC"/>
    <w:rsid w:val="67545ABF"/>
    <w:rsid w:val="6FFE325A"/>
    <w:rsid w:val="722734A7"/>
    <w:rsid w:val="7C445075"/>
    <w:rsid w:val="7E346CCF"/>
    <w:rsid w:val="7FCA1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1030</Words>
  <Characters>1092</Characters>
  <Lines>0</Lines>
  <Paragraphs>0</Paragraphs>
  <TotalTime>3</TotalTime>
  <ScaleCrop>false</ScaleCrop>
  <LinksUpToDate>false</LinksUpToDate>
  <CharactersWithSpaces>1092</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2021-04-29T02:51:00Z</dcterms:created>
  <dc:creator>侯有丰</dc:creator>
  <cp:lastModifiedBy>Administrator</cp:lastModifiedBy>
  <cp:lastPrinted>2024-08-02T02:58:00Z</cp:lastPrinted>
  <dcterms:modified xsi:type="dcterms:W3CDTF">2025-08-28T07:23:19Z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947657DE17C8454C96967C264F7FD370_13</vt:lpwstr>
  </property>
  <property fmtid="{D5CDD505-2E9C-101B-9397-08002B2CF9AE}" pid="4" name="KSOTemplateDocerSaveRecord">
    <vt:lpwstr>eyJoZGlkIjoiYWFmNjY5NzdjNDU4ZTdhMGY0NjI3NmYzMjRlMjkwNDQiLCJ1c2VySWQiOiI0MjcwNDI3MDYifQ==</vt:lpwstr>
  </property>
</Properties>
</file>