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3E0D5">
      <w:pPr>
        <w:keepNext w:val="0"/>
        <w:keepLines w:val="0"/>
        <w:pageBreakBefore w:val="0"/>
        <w:kinsoku/>
        <w:wordWrap/>
        <w:overflowPunct/>
        <w:topLinePunct w:val="0"/>
        <w:autoSpaceDE/>
        <w:autoSpaceDN/>
        <w:bidi w:val="0"/>
        <w:snapToGrid w:val="0"/>
        <w:spacing w:line="600" w:lineRule="exact"/>
        <w:ind w:left="0" w:leftChars="0" w:right="0" w:rightChars="0" w:firstLine="10"/>
        <w:jc w:val="center"/>
        <w:textAlignment w:val="auto"/>
        <w:rPr>
          <w:rFonts w:hint="eastAsia" w:ascii="方正小标宋简体" w:eastAsia="方正小标宋简体" w:cs="仿宋"/>
          <w:color w:val="000000"/>
          <w:sz w:val="44"/>
          <w:szCs w:val="44"/>
          <w:lang w:eastAsia="zh-CN"/>
        </w:rPr>
      </w:pPr>
    </w:p>
    <w:p w14:paraId="1E3AA41F">
      <w:pPr>
        <w:keepNext w:val="0"/>
        <w:keepLines w:val="0"/>
        <w:pageBreakBefore w:val="0"/>
        <w:kinsoku/>
        <w:wordWrap/>
        <w:overflowPunct/>
        <w:topLinePunct w:val="0"/>
        <w:autoSpaceDE/>
        <w:autoSpaceDN/>
        <w:bidi w:val="0"/>
        <w:snapToGrid w:val="0"/>
        <w:spacing w:line="600" w:lineRule="exact"/>
        <w:ind w:left="0" w:leftChars="0" w:right="0" w:rightChars="0" w:firstLine="10"/>
        <w:jc w:val="center"/>
        <w:textAlignment w:val="auto"/>
        <w:rPr>
          <w:rFonts w:ascii="方正小标宋简体" w:eastAsia="方正小标宋简体" w:cs="仿宋"/>
          <w:color w:val="000000"/>
          <w:sz w:val="44"/>
          <w:szCs w:val="44"/>
        </w:rPr>
      </w:pPr>
      <w:r>
        <w:rPr>
          <w:rFonts w:hint="eastAsia" w:ascii="方正小标宋简体" w:eastAsia="方正小标宋简体" w:cs="仿宋"/>
          <w:color w:val="000000"/>
          <w:sz w:val="44"/>
          <w:szCs w:val="44"/>
          <w:lang w:eastAsia="zh-CN"/>
        </w:rPr>
        <w:t>2025</w:t>
      </w:r>
      <w:r>
        <w:rPr>
          <w:rFonts w:hint="eastAsia" w:ascii="方正小标宋简体" w:eastAsia="方正小标宋简体" w:cs="仿宋"/>
          <w:color w:val="000000"/>
          <w:sz w:val="44"/>
          <w:szCs w:val="44"/>
        </w:rPr>
        <w:t>年福州市农作物病虫害绿色防控与</w:t>
      </w:r>
    </w:p>
    <w:p w14:paraId="1EB3AA5B">
      <w:pPr>
        <w:keepNext w:val="0"/>
        <w:keepLines w:val="0"/>
        <w:pageBreakBefore w:val="0"/>
        <w:kinsoku/>
        <w:wordWrap/>
        <w:overflowPunct/>
        <w:topLinePunct w:val="0"/>
        <w:autoSpaceDE/>
        <w:autoSpaceDN/>
        <w:bidi w:val="0"/>
        <w:snapToGrid w:val="0"/>
        <w:spacing w:line="600" w:lineRule="exact"/>
        <w:ind w:left="0" w:leftChars="0" w:right="0" w:rightChars="0" w:firstLine="10"/>
        <w:jc w:val="center"/>
        <w:textAlignment w:val="auto"/>
        <w:rPr>
          <w:rFonts w:ascii="方正小标宋简体" w:eastAsia="方正小标宋简体" w:cs="仿宋"/>
          <w:color w:val="000000"/>
          <w:sz w:val="44"/>
          <w:szCs w:val="44"/>
        </w:rPr>
      </w:pPr>
      <w:r>
        <w:rPr>
          <w:rFonts w:hint="eastAsia" w:ascii="方正小标宋简体" w:eastAsia="方正小标宋简体" w:cs="仿宋"/>
          <w:color w:val="000000"/>
          <w:sz w:val="44"/>
          <w:szCs w:val="44"/>
        </w:rPr>
        <w:t>专业化统防统治融合工作方案</w:t>
      </w:r>
    </w:p>
    <w:p w14:paraId="229C8E72">
      <w:pPr>
        <w:keepNext w:val="0"/>
        <w:keepLines w:val="0"/>
        <w:pageBreakBefore w:val="0"/>
        <w:kinsoku/>
        <w:wordWrap/>
        <w:overflowPunct/>
        <w:topLinePunct w:val="0"/>
        <w:autoSpaceDE/>
        <w:autoSpaceDN/>
        <w:bidi w:val="0"/>
        <w:snapToGrid w:val="0"/>
        <w:spacing w:line="600" w:lineRule="exact"/>
        <w:ind w:left="0" w:leftChars="0" w:right="0" w:rightChars="0" w:firstLine="10"/>
        <w:jc w:val="center"/>
        <w:textAlignment w:val="auto"/>
        <w:rPr>
          <w:rFonts w:ascii="宋体"/>
          <w:color w:val="000000"/>
          <w:sz w:val="28"/>
        </w:rPr>
      </w:pPr>
    </w:p>
    <w:p w14:paraId="292424AC">
      <w:pPr>
        <w:keepNext w:val="0"/>
        <w:keepLines w:val="0"/>
        <w:pageBreakBefore w:val="0"/>
        <w:kinsoku/>
        <w:wordWrap/>
        <w:overflowPunct/>
        <w:topLinePunct w:val="0"/>
        <w:autoSpaceDE/>
        <w:autoSpaceDN/>
        <w:bidi w:val="0"/>
        <w:snapToGrid w:val="0"/>
        <w:spacing w:line="600" w:lineRule="exact"/>
        <w:ind w:left="0" w:leftChars="0" w:right="0" w:righ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为大力推进农作物病虫害绿色防控与专业化统防统治融合，推动农药使用量零增长减量化专项行动的落实，实现农药减量控害，</w:t>
      </w:r>
      <w:r>
        <w:rPr>
          <w:rFonts w:hint="eastAsia" w:ascii="仿宋_GB2312" w:eastAsia="仿宋_GB2312"/>
          <w:sz w:val="32"/>
          <w:szCs w:val="32"/>
        </w:rPr>
        <w:t>虫口夺粮促丰收，</w:t>
      </w:r>
      <w:r>
        <w:rPr>
          <w:rFonts w:hint="eastAsia" w:ascii="仿宋_GB2312" w:eastAsia="仿宋_GB2312"/>
          <w:color w:val="000000"/>
          <w:sz w:val="32"/>
          <w:szCs w:val="32"/>
        </w:rPr>
        <w:t>保障农产品生产和生态环境安全。根据</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年福州市本级发展性项目实施计划的要求，此专项资金重点用于农作物病虫害绿色防控与统防统治融合示范推广，实行项目化管理。为此，特制定本方案。</w:t>
      </w:r>
    </w:p>
    <w:p w14:paraId="4D7C5F02">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黑体" w:eastAsia="黑体"/>
          <w:sz w:val="32"/>
          <w:szCs w:val="32"/>
        </w:rPr>
      </w:pPr>
      <w:r>
        <w:rPr>
          <w:rFonts w:hint="eastAsia" w:ascii="黑体" w:eastAsia="黑体" w:cs="Times New Roman"/>
          <w:kern w:val="2"/>
          <w:sz w:val="32"/>
          <w:szCs w:val="32"/>
        </w:rPr>
        <w:t>一、指导思想</w:t>
      </w:r>
    </w:p>
    <w:p w14:paraId="3B06EC12">
      <w:pPr>
        <w:keepNext w:val="0"/>
        <w:keepLines w:val="0"/>
        <w:pageBreakBefore w:val="0"/>
        <w:kinsoku/>
        <w:wordWrap/>
        <w:overflowPunct/>
        <w:topLinePunct w:val="0"/>
        <w:autoSpaceDE/>
        <w:autoSpaceDN/>
        <w:bidi w:val="0"/>
        <w:snapToGrid w:val="0"/>
        <w:spacing w:line="600" w:lineRule="exact"/>
        <w:ind w:left="0" w:leftChars="0" w:right="0" w:righ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以服务农民和农业生产为宗旨，按照“公共植保、绿色植保、科学植保”理念和“预防为主，综合防治”的植保方针及“政府支持、市场运作、农民自愿、循序渐进”的原则，以病虫防治专业化服务组织等新型农业经营主体为依托，以农作物病虫害绿色防控、专业化统防统治为重点内容，创建一批专业化统防统治与绿色防控融合推进示范基地，按照安全、有效、生态、环保的总体要求，集成不同生态区、不同作物、不同靶标的有效安全、便捷易行、实用经济的绿色防控技术模式，以病虫害预测预报为依据，以农业防治为基础，以生态、物理防治为手段，科学规范使用农药；以“提高防效、降低成本、减少用药、保障生产”为目标，在全市范围内大力发展农作物病虫害专业化统防统治服务组织，不断拓宽服务领域和服务范围，全面提升重大病虫害的专业化统一防控能力和水平</w:t>
      </w:r>
      <w:r>
        <w:rPr>
          <w:rFonts w:ascii="仿宋_GB2312" w:eastAsia="仿宋_GB2312"/>
          <w:color w:val="000000"/>
          <w:sz w:val="32"/>
          <w:szCs w:val="32"/>
        </w:rPr>
        <w:t xml:space="preserve">, </w:t>
      </w:r>
      <w:r>
        <w:rPr>
          <w:rFonts w:hint="eastAsia" w:ascii="仿宋_GB2312" w:eastAsia="仿宋_GB2312"/>
          <w:color w:val="000000"/>
          <w:sz w:val="32"/>
          <w:szCs w:val="32"/>
        </w:rPr>
        <w:t>实现病虫综合治理、农药减量控害。</w:t>
      </w:r>
    </w:p>
    <w:p w14:paraId="7DF40859">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黑体" w:eastAsia="黑体" w:cs="Times New Roman"/>
          <w:color w:val="auto"/>
          <w:kern w:val="2"/>
          <w:sz w:val="32"/>
          <w:szCs w:val="32"/>
        </w:rPr>
      </w:pPr>
      <w:r>
        <w:rPr>
          <w:rFonts w:hint="eastAsia" w:ascii="黑体" w:eastAsia="黑体" w:cs="Times New Roman"/>
          <w:color w:val="auto"/>
          <w:kern w:val="2"/>
          <w:sz w:val="32"/>
          <w:szCs w:val="32"/>
        </w:rPr>
        <w:t>二、目标任务</w:t>
      </w:r>
    </w:p>
    <w:p w14:paraId="281BC40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仿宋_GB2312" w:eastAsia="仿宋_GB2312" w:cs="Times New Roman"/>
          <w:color w:val="auto"/>
          <w:kern w:val="2"/>
          <w:sz w:val="32"/>
          <w:szCs w:val="32"/>
        </w:rPr>
      </w:pPr>
      <w:r>
        <w:rPr>
          <w:rFonts w:hint="eastAsia" w:ascii="仿宋_GB2312" w:hAnsi="仿宋_GB2312" w:eastAsia="仿宋_GB2312" w:cs="仿宋_GB2312"/>
          <w:color w:val="333333"/>
          <w:kern w:val="0"/>
          <w:sz w:val="32"/>
          <w:szCs w:val="32"/>
          <w:lang w:eastAsia="zh-CN"/>
        </w:rPr>
        <w:t>202</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lang w:eastAsia="zh-CN"/>
        </w:rPr>
        <w:t>年计划实现水稻等主要</w:t>
      </w:r>
      <w:r>
        <w:rPr>
          <w:rFonts w:hint="eastAsia" w:ascii="仿宋_GB2312" w:hAnsi="仿宋_GB2312" w:eastAsia="仿宋_GB2312" w:cs="仿宋_GB2312"/>
          <w:color w:val="333333"/>
          <w:kern w:val="0"/>
          <w:sz w:val="32"/>
          <w:szCs w:val="32"/>
        </w:rPr>
        <w:t>粮食作物</w:t>
      </w:r>
      <w:r>
        <w:rPr>
          <w:rFonts w:hint="eastAsia" w:ascii="仿宋_GB2312" w:hAnsi="仿宋_GB2312" w:eastAsia="仿宋_GB2312" w:cs="仿宋_GB2312"/>
          <w:color w:val="333333"/>
          <w:kern w:val="0"/>
          <w:sz w:val="32"/>
          <w:szCs w:val="32"/>
          <w:lang w:eastAsia="zh-CN"/>
        </w:rPr>
        <w:t>统</w:t>
      </w:r>
      <w:r>
        <w:rPr>
          <w:rFonts w:hint="eastAsia" w:ascii="仿宋_GB2312" w:hAnsi="仿宋_GB2312" w:eastAsia="仿宋_GB2312" w:cs="仿宋_GB2312"/>
          <w:color w:val="333333"/>
          <w:kern w:val="0"/>
          <w:sz w:val="32"/>
          <w:szCs w:val="32"/>
        </w:rPr>
        <w:t>防统治覆盖率</w:t>
      </w:r>
      <w:r>
        <w:rPr>
          <w:rFonts w:hint="eastAsia" w:ascii="仿宋_GB2312" w:hAnsi="仿宋_GB2312" w:eastAsia="仿宋_GB2312" w:cs="仿宋_GB2312"/>
          <w:color w:val="333333"/>
          <w:kern w:val="0"/>
          <w:sz w:val="32"/>
          <w:szCs w:val="32"/>
          <w:lang w:val="en-US" w:eastAsia="zh-CN"/>
        </w:rPr>
        <w:t>48%</w:t>
      </w:r>
      <w:r>
        <w:rPr>
          <w:rFonts w:hint="eastAsia" w:ascii="仿宋_GB2312" w:hAnsi="仿宋_GB2312" w:eastAsia="仿宋_GB2312" w:cs="仿宋_GB2312"/>
          <w:color w:val="333333"/>
          <w:kern w:val="0"/>
          <w:sz w:val="32"/>
          <w:szCs w:val="32"/>
          <w:lang w:eastAsia="zh-CN"/>
        </w:rPr>
        <w:t>以上</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主要农</w:t>
      </w:r>
      <w:r>
        <w:rPr>
          <w:rFonts w:hint="eastAsia" w:ascii="仿宋_GB2312" w:hAnsi="仿宋_GB2312" w:eastAsia="仿宋_GB2312" w:cs="仿宋_GB2312"/>
          <w:color w:val="333333"/>
          <w:kern w:val="0"/>
          <w:sz w:val="32"/>
          <w:szCs w:val="32"/>
        </w:rPr>
        <w:t>作物绿色防控覆盖率达到</w:t>
      </w:r>
      <w:r>
        <w:rPr>
          <w:rFonts w:hint="eastAsia" w:ascii="仿宋_GB2312" w:hAnsi="仿宋_GB2312" w:eastAsia="仿宋_GB2312" w:cs="仿宋_GB2312"/>
          <w:color w:val="333333"/>
          <w:kern w:val="0"/>
          <w:sz w:val="32"/>
          <w:szCs w:val="32"/>
          <w:lang w:val="en-US" w:eastAsia="zh-CN"/>
        </w:rPr>
        <w:t>58</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以上</w:t>
      </w:r>
      <w:r>
        <w:rPr>
          <w:rFonts w:hint="eastAsia" w:ascii="仿宋_GB2312" w:hAnsi="仿宋_GB2312" w:eastAsia="仿宋_GB2312" w:cs="仿宋_GB2312"/>
          <w:color w:val="333333"/>
          <w:kern w:val="0"/>
          <w:sz w:val="32"/>
          <w:szCs w:val="32"/>
        </w:rPr>
        <w:t>，</w:t>
      </w:r>
      <w:r>
        <w:rPr>
          <w:rFonts w:hint="eastAsia" w:ascii="仿宋_GB2312" w:eastAsia="仿宋_GB2312"/>
          <w:sz w:val="32"/>
          <w:szCs w:val="32"/>
          <w:lang w:val="zh-CN" w:eastAsia="zh-CN"/>
        </w:rPr>
        <w:t>病虫害危害损失率控制在5%以内，</w:t>
      </w:r>
      <w:r>
        <w:rPr>
          <w:rFonts w:hint="eastAsia" w:ascii="仿宋_GB2312" w:hAnsi="仿宋_GB2312" w:eastAsia="仿宋_GB2312" w:cs="仿宋_GB2312"/>
          <w:color w:val="333333"/>
          <w:kern w:val="0"/>
          <w:sz w:val="32"/>
          <w:szCs w:val="32"/>
          <w:highlight w:val="none"/>
        </w:rPr>
        <w:t>全市农</w:t>
      </w:r>
      <w:r>
        <w:rPr>
          <w:rFonts w:hint="eastAsia" w:ascii="仿宋_GB2312" w:hAnsi="仿宋_GB2312" w:eastAsia="仿宋_GB2312" w:cs="仿宋_GB2312"/>
          <w:color w:val="333333"/>
          <w:kern w:val="0"/>
          <w:sz w:val="32"/>
          <w:szCs w:val="32"/>
        </w:rPr>
        <w:t>药使用量比上年减少2%的目标</w:t>
      </w:r>
      <w:r>
        <w:rPr>
          <w:rFonts w:hint="eastAsia" w:ascii="仿宋_GB2312" w:hAnsi="仿宋_GB2312" w:eastAsia="仿宋_GB2312" w:cs="仿宋_GB2312"/>
          <w:color w:val="333333"/>
          <w:sz w:val="32"/>
          <w:szCs w:val="32"/>
        </w:rPr>
        <w:t>。</w:t>
      </w:r>
      <w:r>
        <w:rPr>
          <w:rFonts w:hint="eastAsia" w:ascii="仿宋_GB2312" w:eastAsia="仿宋_GB2312" w:cs="Times New Roman"/>
          <w:color w:val="auto"/>
          <w:kern w:val="2"/>
          <w:sz w:val="32"/>
          <w:szCs w:val="32"/>
        </w:rPr>
        <w:t>在长乐、福清、闽侯、连江、永泰、闽清、罗源等县（市、区）开展农作物病虫害绿色防控与专业化统防统治融合示范工作。</w:t>
      </w:r>
    </w:p>
    <w:p w14:paraId="59D8AAAC">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项目县（市、区）要根据自身农业生产特点，选择优势或者具</w:t>
      </w:r>
      <w:r>
        <w:rPr>
          <w:rFonts w:hint="eastAsia" w:ascii="仿宋_GB2312" w:hAnsi="仿宋_GB2312" w:eastAsia="仿宋_GB2312" w:cs="仿宋_GB2312"/>
          <w:color w:val="333333"/>
          <w:kern w:val="0"/>
          <w:sz w:val="32"/>
          <w:szCs w:val="32"/>
        </w:rPr>
        <w:t>有代表性农作物开展农作物病虫害绿色防控示范或者农作物病虫害统防统治推广工作，重点以粮食及果菜茶为主</w:t>
      </w:r>
      <w:r>
        <w:rPr>
          <w:rFonts w:hint="eastAsia" w:ascii="仿宋_GB2312" w:hAnsi="仿宋_GB2312" w:eastAsia="仿宋_GB2312" w:cs="仿宋_GB2312"/>
          <w:color w:val="333333"/>
          <w:kern w:val="0"/>
          <w:sz w:val="32"/>
          <w:szCs w:val="32"/>
          <w:lang w:eastAsia="zh-CN"/>
        </w:rPr>
        <w:t>，兼顾发展茉莉花等本地特色作物</w:t>
      </w:r>
      <w:r>
        <w:rPr>
          <w:rFonts w:hint="eastAsia" w:ascii="仿宋_GB2312" w:hAnsi="仿宋_GB2312" w:eastAsia="仿宋_GB2312" w:cs="仿宋_GB2312"/>
          <w:color w:val="333333"/>
          <w:kern w:val="0"/>
          <w:sz w:val="32"/>
          <w:szCs w:val="32"/>
        </w:rPr>
        <w:t>；有条件的地方应积极探索示范区内引</w:t>
      </w:r>
      <w:r>
        <w:rPr>
          <w:rFonts w:hint="eastAsia" w:ascii="仿宋_GB2312" w:eastAsia="仿宋_GB2312"/>
          <w:sz w:val="32"/>
          <w:szCs w:val="32"/>
        </w:rPr>
        <w:t>入专业化统防统治组织开展主要农作物病虫害绿色防控工作。</w:t>
      </w:r>
    </w:p>
    <w:p w14:paraId="1B43764B">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（一）病虫害绿色防控示范任务</w:t>
      </w:r>
    </w:p>
    <w:p w14:paraId="2CBD1BEE">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示范县（市、区）要以当地作物为主线，选主要的农作物，针对重大病虫的防控，建立病虫害绿色防控技术示范区，核心示范区面积不少于</w:t>
      </w:r>
      <w:r>
        <w:rPr>
          <w:rFonts w:ascii="仿宋_GB2312" w:eastAsia="仿宋_GB2312"/>
          <w:sz w:val="32"/>
          <w:szCs w:val="32"/>
        </w:rPr>
        <w:t>100</w:t>
      </w:r>
      <w:r>
        <w:rPr>
          <w:rFonts w:hint="eastAsia" w:ascii="仿宋_GB2312" w:eastAsia="仿宋_GB2312"/>
          <w:sz w:val="32"/>
          <w:szCs w:val="32"/>
        </w:rPr>
        <w:t>亩，辐射面积不少于1000亩次；育苗基地、特色农作物等各示范县（市、区）可根据实际情况选定核心示范区和辐射的面积</w:t>
      </w:r>
      <w:r>
        <w:rPr>
          <w:rFonts w:hint="eastAsia" w:ascii="仿宋_GB2312" w:eastAsia="仿宋_GB2312"/>
          <w:sz w:val="32"/>
          <w:szCs w:val="32"/>
          <w:lang w:eastAsia="zh-CN"/>
        </w:rPr>
        <w:t>，</w:t>
      </w:r>
      <w:r>
        <w:rPr>
          <w:rFonts w:hint="eastAsia" w:ascii="仿宋_GB2312" w:eastAsia="仿宋_GB2312"/>
          <w:sz w:val="32"/>
          <w:szCs w:val="32"/>
        </w:rPr>
        <w:t>核心示范区面积不少于</w:t>
      </w:r>
      <w:r>
        <w:rPr>
          <w:rFonts w:hint="eastAsia" w:ascii="仿宋_GB2312" w:eastAsia="仿宋_GB2312"/>
          <w:sz w:val="32"/>
          <w:szCs w:val="32"/>
          <w:lang w:val="en-US" w:eastAsia="zh-CN"/>
        </w:rPr>
        <w:t>50</w:t>
      </w:r>
      <w:r>
        <w:rPr>
          <w:rFonts w:hint="eastAsia" w:ascii="仿宋_GB2312" w:eastAsia="仿宋_GB2312"/>
          <w:sz w:val="32"/>
          <w:szCs w:val="32"/>
        </w:rPr>
        <w:t>亩，辐射面积不少于</w:t>
      </w:r>
      <w:r>
        <w:rPr>
          <w:rFonts w:hint="eastAsia" w:ascii="仿宋_GB2312" w:eastAsia="仿宋_GB2312"/>
          <w:sz w:val="32"/>
          <w:szCs w:val="32"/>
          <w:lang w:val="en-US" w:eastAsia="zh-CN"/>
        </w:rPr>
        <w:t>300</w:t>
      </w:r>
      <w:r>
        <w:rPr>
          <w:rFonts w:hint="eastAsia" w:ascii="仿宋_GB2312" w:eastAsia="仿宋_GB2312"/>
          <w:sz w:val="32"/>
          <w:szCs w:val="32"/>
        </w:rPr>
        <w:t>亩次。核心示范区的选定由各示范县（市、区）根据补助资金数量来确定（绿色防控技术方案见附件）。设立对照区，其作物种类、环境条件、田间栽培管理措施等相同的常规防治。绿色防控示范区的病、虫综合防治效果达</w:t>
      </w:r>
      <w:r>
        <w:rPr>
          <w:rFonts w:ascii="仿宋_GB2312" w:eastAsia="仿宋_GB2312"/>
          <w:sz w:val="32"/>
          <w:szCs w:val="32"/>
        </w:rPr>
        <w:t>85%</w:t>
      </w:r>
      <w:r>
        <w:rPr>
          <w:rFonts w:hint="eastAsia" w:ascii="仿宋_GB2312" w:eastAsia="仿宋_GB2312"/>
          <w:sz w:val="32"/>
          <w:szCs w:val="32"/>
        </w:rPr>
        <w:t>以上，化学农药使用量减少</w:t>
      </w:r>
      <w:r>
        <w:rPr>
          <w:rFonts w:ascii="仿宋_GB2312" w:eastAsia="仿宋_GB2312"/>
          <w:sz w:val="32"/>
          <w:szCs w:val="32"/>
        </w:rPr>
        <w:t>10%</w:t>
      </w:r>
      <w:r>
        <w:rPr>
          <w:rFonts w:hint="eastAsia" w:ascii="仿宋_GB2312" w:eastAsia="仿宋_GB2312"/>
          <w:sz w:val="32"/>
          <w:szCs w:val="32"/>
        </w:rPr>
        <w:t>以上，农产品农药残留不超标。</w:t>
      </w:r>
    </w:p>
    <w:p w14:paraId="30CA44B8">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b/>
          <w:bCs/>
          <w:sz w:val="32"/>
          <w:szCs w:val="32"/>
        </w:rPr>
      </w:pPr>
      <w:r>
        <w:rPr>
          <w:rFonts w:hint="eastAsia" w:ascii="楷体_GB2312" w:hAnsi="楷体_GB2312" w:eastAsia="楷体_GB2312" w:cs="楷体_GB2312"/>
          <w:b w:val="0"/>
          <w:bCs w:val="0"/>
          <w:sz w:val="32"/>
          <w:szCs w:val="32"/>
        </w:rPr>
        <w:t>（二）专业化统防统治推广任务</w:t>
      </w:r>
    </w:p>
    <w:p w14:paraId="186FAEEA">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w:t>
      </w:r>
      <w:r>
        <w:rPr>
          <w:rFonts w:hint="eastAsia" w:ascii="仿宋_GB2312" w:eastAsia="仿宋_GB2312" w:cs="宋体"/>
          <w:bCs/>
          <w:sz w:val="32"/>
          <w:szCs w:val="32"/>
        </w:rPr>
        <w:t>以</w:t>
      </w:r>
      <w:r>
        <w:rPr>
          <w:rFonts w:hint="eastAsia" w:ascii="仿宋_GB2312" w:eastAsia="仿宋_GB2312"/>
          <w:sz w:val="32"/>
          <w:szCs w:val="32"/>
        </w:rPr>
        <w:t>粮食及果菜茶生产为重点，示范推广农作物病虫害统防统治工作，带动不同作物、关键时期的农作物病虫害专业化统防统治服务的实施；扶持年服务面积达</w:t>
      </w:r>
      <w:r>
        <w:rPr>
          <w:rFonts w:ascii="仿宋_GB2312" w:eastAsia="仿宋_GB2312"/>
          <w:sz w:val="32"/>
          <w:szCs w:val="32"/>
        </w:rPr>
        <w:t>5000</w:t>
      </w:r>
      <w:r>
        <w:rPr>
          <w:rFonts w:hint="eastAsia" w:ascii="仿宋_GB2312" w:eastAsia="仿宋_GB2312"/>
          <w:sz w:val="32"/>
          <w:szCs w:val="32"/>
        </w:rPr>
        <w:t>亩次以上的专业化统防统治服务组织，优先扶持筹建农作物病虫害专业化统防统治服务组织和年服务面积达万亩次以上的专业化统防统治服务组织，确保服务组织数量有增加、服务面积有突破、服务作物对象有拓展。鼓励引进异地有规模、技术成熟的专业化统防统治组织，通过实行跨区作业，带动当地示范工作的开展。项目县（市、区）要通过统防统治工作的推进有效提升农作物重大病虫灾害防控能力，实现病虫情诊断专业化、用药科学化、施药机械化，以达到农药减量控害和农产品安全目标。</w:t>
      </w:r>
    </w:p>
    <w:p w14:paraId="33A99AC3">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黑体" w:eastAsia="黑体" w:cs="Times New Roman"/>
          <w:kern w:val="2"/>
          <w:sz w:val="32"/>
          <w:szCs w:val="32"/>
        </w:rPr>
      </w:pPr>
      <w:r>
        <w:rPr>
          <w:rFonts w:hint="eastAsia" w:ascii="黑体" w:eastAsia="黑体" w:cs="Times New Roman"/>
          <w:kern w:val="2"/>
          <w:sz w:val="32"/>
          <w:szCs w:val="32"/>
        </w:rPr>
        <w:t>三、工作内容</w:t>
      </w:r>
    </w:p>
    <w:p w14:paraId="38DE21EB">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项目县（市、区）要根据各自的具体实际情况，按照项目的资金</w:t>
      </w:r>
      <w:r>
        <w:rPr>
          <w:rFonts w:hint="eastAsia" w:ascii="仿宋_GB2312" w:eastAsia="仿宋_GB2312"/>
          <w:sz w:val="32"/>
          <w:szCs w:val="32"/>
          <w:lang w:val="en-US" w:eastAsia="zh-CN"/>
        </w:rPr>
        <w:t>100</w:t>
      </w:r>
      <w:r>
        <w:rPr>
          <w:rFonts w:hint="eastAsia" w:ascii="仿宋_GB2312" w:eastAsia="仿宋_GB2312"/>
          <w:sz w:val="32"/>
          <w:szCs w:val="32"/>
        </w:rPr>
        <w:t>万元建立</w:t>
      </w:r>
      <w:r>
        <w:rPr>
          <w:rFonts w:hint="eastAsia" w:ascii="仿宋_GB2312" w:eastAsia="仿宋_GB2312"/>
          <w:sz w:val="32"/>
          <w:szCs w:val="32"/>
          <w:lang w:val="en-US" w:eastAsia="zh-CN"/>
        </w:rPr>
        <w:t>20</w:t>
      </w:r>
      <w:r>
        <w:rPr>
          <w:rFonts w:hint="eastAsia" w:ascii="仿宋_GB2312" w:eastAsia="仿宋_GB2312"/>
          <w:sz w:val="32"/>
          <w:szCs w:val="32"/>
        </w:rPr>
        <w:t>个核心示范区(长乐</w:t>
      </w:r>
      <w:r>
        <w:rPr>
          <w:rFonts w:hint="eastAsia" w:ascii="仿宋_GB2312" w:eastAsia="仿宋_GB2312"/>
          <w:sz w:val="32"/>
          <w:szCs w:val="32"/>
          <w:lang w:val="en-US" w:eastAsia="zh-CN"/>
        </w:rPr>
        <w:t>20</w:t>
      </w:r>
      <w:r>
        <w:rPr>
          <w:rFonts w:hint="eastAsia" w:ascii="仿宋_GB2312" w:eastAsia="仿宋_GB2312"/>
          <w:sz w:val="32"/>
          <w:szCs w:val="32"/>
        </w:rPr>
        <w:t>万元建立</w:t>
      </w:r>
      <w:r>
        <w:rPr>
          <w:rFonts w:hint="eastAsia" w:ascii="仿宋_GB2312" w:eastAsia="仿宋_GB2312"/>
          <w:sz w:val="32"/>
          <w:szCs w:val="32"/>
          <w:lang w:val="en-US" w:eastAsia="zh-CN"/>
        </w:rPr>
        <w:t>4</w:t>
      </w:r>
      <w:r>
        <w:rPr>
          <w:rFonts w:hint="eastAsia" w:ascii="仿宋_GB2312" w:eastAsia="仿宋_GB2312"/>
          <w:sz w:val="32"/>
          <w:szCs w:val="32"/>
        </w:rPr>
        <w:t>个核心示范区、福清1</w:t>
      </w:r>
      <w:r>
        <w:rPr>
          <w:rFonts w:hint="eastAsia" w:ascii="仿宋_GB2312" w:eastAsia="仿宋_GB2312"/>
          <w:sz w:val="32"/>
          <w:szCs w:val="32"/>
          <w:lang w:val="en-US" w:eastAsia="zh-CN"/>
        </w:rPr>
        <w:t>5</w:t>
      </w:r>
      <w:r>
        <w:rPr>
          <w:rFonts w:hint="eastAsia" w:ascii="仿宋_GB2312" w:eastAsia="仿宋_GB2312"/>
          <w:sz w:val="32"/>
          <w:szCs w:val="32"/>
        </w:rPr>
        <w:t>万元建立</w:t>
      </w:r>
      <w:r>
        <w:rPr>
          <w:rFonts w:hint="eastAsia" w:ascii="仿宋_GB2312" w:eastAsia="仿宋_GB2312"/>
          <w:sz w:val="32"/>
          <w:szCs w:val="32"/>
          <w:lang w:val="en-US" w:eastAsia="zh-CN"/>
        </w:rPr>
        <w:t>3</w:t>
      </w:r>
      <w:r>
        <w:rPr>
          <w:rFonts w:hint="eastAsia" w:ascii="仿宋_GB2312" w:eastAsia="仿宋_GB2312"/>
          <w:sz w:val="32"/>
          <w:szCs w:val="32"/>
        </w:rPr>
        <w:t>个核心示范区、闽侯</w:t>
      </w:r>
      <w:r>
        <w:rPr>
          <w:rFonts w:hint="eastAsia" w:ascii="仿宋_GB2312" w:eastAsia="仿宋_GB2312"/>
          <w:sz w:val="32"/>
          <w:szCs w:val="32"/>
          <w:lang w:val="en-US" w:eastAsia="zh-CN"/>
        </w:rPr>
        <w:t>15</w:t>
      </w:r>
      <w:r>
        <w:rPr>
          <w:rFonts w:hint="eastAsia" w:ascii="仿宋_GB2312" w:eastAsia="仿宋_GB2312"/>
          <w:sz w:val="32"/>
          <w:szCs w:val="32"/>
        </w:rPr>
        <w:t>万元建立</w:t>
      </w:r>
      <w:r>
        <w:rPr>
          <w:rFonts w:hint="eastAsia" w:ascii="仿宋_GB2312" w:eastAsia="仿宋_GB2312"/>
          <w:sz w:val="32"/>
          <w:szCs w:val="32"/>
          <w:lang w:val="en-US" w:eastAsia="zh-CN"/>
        </w:rPr>
        <w:t>3</w:t>
      </w:r>
      <w:r>
        <w:rPr>
          <w:rFonts w:hint="eastAsia" w:ascii="仿宋_GB2312" w:eastAsia="仿宋_GB2312"/>
          <w:sz w:val="32"/>
          <w:szCs w:val="32"/>
        </w:rPr>
        <w:t>个核心示范区、连江</w:t>
      </w:r>
      <w:r>
        <w:rPr>
          <w:rFonts w:hint="eastAsia" w:ascii="仿宋_GB2312" w:eastAsia="仿宋_GB2312"/>
          <w:sz w:val="32"/>
          <w:szCs w:val="32"/>
          <w:lang w:val="en-US" w:eastAsia="zh-CN"/>
        </w:rPr>
        <w:t>1</w:t>
      </w:r>
      <w:r>
        <w:rPr>
          <w:rFonts w:hint="eastAsia" w:ascii="仿宋_GB2312" w:eastAsia="仿宋_GB2312"/>
          <w:sz w:val="32"/>
          <w:szCs w:val="32"/>
        </w:rPr>
        <w:t>5万元建立</w:t>
      </w:r>
      <w:r>
        <w:rPr>
          <w:rFonts w:hint="eastAsia" w:ascii="仿宋_GB2312" w:eastAsia="仿宋_GB2312"/>
          <w:sz w:val="32"/>
          <w:szCs w:val="32"/>
          <w:lang w:val="en-US" w:eastAsia="zh-CN"/>
        </w:rPr>
        <w:t>3</w:t>
      </w:r>
      <w:r>
        <w:rPr>
          <w:rFonts w:hint="eastAsia" w:ascii="仿宋_GB2312" w:eastAsia="仿宋_GB2312"/>
          <w:sz w:val="32"/>
          <w:szCs w:val="32"/>
        </w:rPr>
        <w:t>个核心示范区</w:t>
      </w:r>
      <w:r>
        <w:rPr>
          <w:rFonts w:hint="eastAsia" w:ascii="仿宋_GB2312" w:eastAsia="仿宋_GB2312"/>
          <w:sz w:val="32"/>
          <w:szCs w:val="32"/>
          <w:lang w:eastAsia="zh-CN"/>
        </w:rPr>
        <w:t>、</w:t>
      </w:r>
      <w:r>
        <w:rPr>
          <w:rFonts w:hint="eastAsia" w:ascii="仿宋_GB2312" w:eastAsia="仿宋_GB2312"/>
          <w:sz w:val="32"/>
          <w:szCs w:val="32"/>
        </w:rPr>
        <w:t>永泰</w:t>
      </w:r>
      <w:r>
        <w:rPr>
          <w:rFonts w:hint="eastAsia" w:ascii="仿宋_GB2312" w:eastAsia="仿宋_GB2312"/>
          <w:sz w:val="32"/>
          <w:szCs w:val="32"/>
          <w:lang w:val="en-US" w:eastAsia="zh-CN"/>
        </w:rPr>
        <w:t>15</w:t>
      </w:r>
      <w:r>
        <w:rPr>
          <w:rFonts w:hint="eastAsia" w:ascii="仿宋_GB2312" w:eastAsia="仿宋_GB2312"/>
          <w:sz w:val="32"/>
          <w:szCs w:val="32"/>
        </w:rPr>
        <w:t>万元建立</w:t>
      </w:r>
      <w:r>
        <w:rPr>
          <w:rFonts w:hint="eastAsia" w:ascii="仿宋_GB2312" w:eastAsia="仿宋_GB2312"/>
          <w:sz w:val="32"/>
          <w:szCs w:val="32"/>
          <w:lang w:val="en-US" w:eastAsia="zh-CN"/>
        </w:rPr>
        <w:t>3</w:t>
      </w:r>
      <w:r>
        <w:rPr>
          <w:rFonts w:hint="eastAsia" w:ascii="仿宋_GB2312" w:eastAsia="仿宋_GB2312"/>
          <w:sz w:val="32"/>
          <w:szCs w:val="32"/>
        </w:rPr>
        <w:t>个核心示范区、罗源10万元建立2个核心示范区、闽清10万元建立2个核心示范区)，结合示范的农作物种类等具体实际，选择确定示范点。并于</w:t>
      </w:r>
      <w:r>
        <w:rPr>
          <w:rFonts w:hint="eastAsia" w:ascii="仿宋_GB2312" w:eastAsia="仿宋_GB2312"/>
          <w:sz w:val="32"/>
          <w:szCs w:val="32"/>
          <w:lang w:val="en-US" w:eastAsia="zh-CN"/>
        </w:rPr>
        <w:t>6</w:t>
      </w:r>
      <w:r>
        <w:rPr>
          <w:rFonts w:hint="eastAsia" w:ascii="仿宋_GB2312" w:eastAsia="仿宋_GB2312"/>
          <w:sz w:val="32"/>
          <w:szCs w:val="32"/>
        </w:rPr>
        <w:t>月底前将项目实施示范点、农作物种类、示范点面积、辐射推广面积等报福州市植保植检站。</w:t>
      </w:r>
    </w:p>
    <w:p w14:paraId="209F9460">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（一）病虫害绿色防控示范</w:t>
      </w:r>
    </w:p>
    <w:p w14:paraId="07D07201">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lang w:val="en-US" w:eastAsia="zh-CN"/>
        </w:rPr>
        <w:t>.</w:t>
      </w:r>
      <w:r>
        <w:rPr>
          <w:rFonts w:hint="eastAsia" w:ascii="仿宋_GB2312" w:eastAsia="仿宋_GB2312"/>
          <w:b/>
          <w:sz w:val="32"/>
          <w:szCs w:val="32"/>
        </w:rPr>
        <w:t>制定实施方案</w:t>
      </w:r>
    </w:p>
    <w:p w14:paraId="21C8DDFB">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项目县（市、区）要明确相关负责人和技术人员，及时落实绿色防控示范地点、示范面积、示范内容、实施目标和工作责任，确保示范区各项技术措施落实到位。</w:t>
      </w:r>
    </w:p>
    <w:p w14:paraId="53BFD536">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lang w:val="en-US" w:eastAsia="zh-CN"/>
        </w:rPr>
        <w:t>.</w:t>
      </w:r>
      <w:r>
        <w:rPr>
          <w:rFonts w:hint="eastAsia" w:ascii="仿宋_GB2312" w:eastAsia="仿宋_GB2312"/>
          <w:b/>
          <w:sz w:val="32"/>
          <w:szCs w:val="32"/>
        </w:rPr>
        <w:t>推进宣传培训</w:t>
      </w:r>
    </w:p>
    <w:p w14:paraId="48B0E692">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充分利用广播、电视、互联网等相关媒体，发放技术资料、明白纸等手段向各级政府、领导、相关部门和农民宣传绿色防控技术、成效和经验，充分利用高产创建示范区、现代农业产业园区、蔬菜生产基地和“三品一标”基地，集中展示绿色防控技术、成果，带动农民扩大应用。</w:t>
      </w:r>
    </w:p>
    <w:p w14:paraId="41042175">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lang w:val="en-US" w:eastAsia="zh-CN"/>
        </w:rPr>
        <w:t>.</w:t>
      </w:r>
      <w:r>
        <w:rPr>
          <w:rFonts w:hint="eastAsia" w:ascii="仿宋_GB2312" w:eastAsia="仿宋_GB2312"/>
          <w:b/>
          <w:sz w:val="32"/>
          <w:szCs w:val="32"/>
        </w:rPr>
        <w:t>规范示范管理</w:t>
      </w:r>
    </w:p>
    <w:p w14:paraId="29F2FF31">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要突出示范区的展示功能，做到“五个一”，即一片核心示范田、一块示范标牌、一个实施方案、一套主推技术体系、一名技术指导人员。重点展示不同绿色防控技术处理的防治效果，把示范区办成植保部门防灾减灾的指挥田，宣传田和观摩田。</w:t>
      </w:r>
    </w:p>
    <w:p w14:paraId="46DBFAC9">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（二）病虫害统防统治推广</w:t>
      </w:r>
    </w:p>
    <w:p w14:paraId="1DF9D786">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lang w:val="en-US" w:eastAsia="zh-CN"/>
        </w:rPr>
        <w:t>.</w:t>
      </w:r>
      <w:r>
        <w:rPr>
          <w:rFonts w:hint="eastAsia" w:ascii="仿宋_GB2312" w:eastAsia="仿宋_GB2312"/>
          <w:b/>
          <w:bCs/>
          <w:sz w:val="32"/>
          <w:szCs w:val="32"/>
        </w:rPr>
        <w:t>延伸服务区域</w:t>
      </w:r>
      <w:r>
        <w:rPr>
          <w:rFonts w:ascii="仿宋_GB2312" w:eastAsia="仿宋_GB2312"/>
          <w:b/>
          <w:bCs/>
          <w:sz w:val="32"/>
          <w:szCs w:val="32"/>
        </w:rPr>
        <w:t xml:space="preserve">      </w:t>
      </w:r>
    </w:p>
    <w:p w14:paraId="38366269">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b/>
          <w:sz w:val="32"/>
          <w:szCs w:val="32"/>
        </w:rPr>
      </w:pPr>
      <w:r>
        <w:rPr>
          <w:rFonts w:hint="eastAsia" w:ascii="仿宋_GB2312" w:eastAsia="仿宋_GB2312"/>
          <w:sz w:val="32"/>
          <w:szCs w:val="32"/>
        </w:rPr>
        <w:t>各项目县（市、区）要按照“降低成本、提高防效、保障安全”的目标，进一步规范扶持专业化统防统治服务组织的发展，鼓励其扩大服务区域范围，提高统一防治的服务面积。在确保准确诊断、科学合理用药的前提下，增加统一防治的服务次数，扩大专业化统一防治服务的作业面积和影响力。</w:t>
      </w:r>
      <w:r>
        <w:rPr>
          <w:rFonts w:ascii="仿宋_GB2312" w:eastAsia="仿宋_GB2312"/>
          <w:sz w:val="32"/>
          <w:szCs w:val="32"/>
        </w:rPr>
        <w:t xml:space="preserve">                </w:t>
      </w:r>
    </w:p>
    <w:p w14:paraId="30FD4FAC">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lang w:val="en-US" w:eastAsia="zh-CN"/>
        </w:rPr>
        <w:t>.</w:t>
      </w:r>
      <w:r>
        <w:rPr>
          <w:rFonts w:hint="eastAsia" w:ascii="仿宋_GB2312" w:eastAsia="仿宋_GB2312"/>
          <w:b/>
          <w:bCs/>
          <w:sz w:val="32"/>
          <w:szCs w:val="32"/>
        </w:rPr>
        <w:t>扩增服务种类</w:t>
      </w:r>
    </w:p>
    <w:p w14:paraId="1F11A3B6">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在项目县（市、区），鼓励扶持以水稻为主，以当地主栽作物品种或品牌作物为补充的多类农作物病虫草害统防统治工作。要优先扶持对水稻整个生长季进行的全程承包防治服务，实现水稻病虫害防治的专业化。</w:t>
      </w:r>
    </w:p>
    <w:p w14:paraId="0D5027C6">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lang w:val="en-US" w:eastAsia="zh-CN"/>
        </w:rPr>
        <w:t>.</w:t>
      </w:r>
      <w:r>
        <w:rPr>
          <w:rFonts w:hint="eastAsia" w:ascii="仿宋_GB2312" w:eastAsia="仿宋_GB2312"/>
          <w:b/>
          <w:bCs/>
          <w:sz w:val="32"/>
          <w:szCs w:val="32"/>
        </w:rPr>
        <w:t>完善服务类型</w:t>
      </w:r>
    </w:p>
    <w:p w14:paraId="6F198637">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进一步鼓励和扶持多种类型的专业化统防统治服务。包括代工带药防治、代工防治（不包药）、生长季内的按次代工防治和整个生长季的全程承包防治。根据地区实际，重点宣传推广因地制宜的服务模式。重点扶持按照“服务组织注册登记，服务人员持证上岗，服务方式合同承包，服务内容档案记录，服务经营场所固定”标准筹建的规范化统防统治服务组织。培育一批用得上、拉得出、打得赢的专业化防治队伍。</w:t>
      </w:r>
    </w:p>
    <w:p w14:paraId="7EF0CF13">
      <w:pPr>
        <w:pStyle w:val="14"/>
        <w:keepNext w:val="0"/>
        <w:keepLines w:val="0"/>
        <w:pageBreakBefore w:val="0"/>
        <w:kinsoku/>
        <w:wordWrap/>
        <w:overflowPunct/>
        <w:topLinePunct w:val="0"/>
        <w:autoSpaceDE/>
        <w:autoSpaceDN/>
        <w:bidi w:val="0"/>
        <w:adjustRightIn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4</w:t>
      </w:r>
      <w:r>
        <w:rPr>
          <w:rFonts w:hint="eastAsia" w:ascii="仿宋_GB2312" w:eastAsia="仿宋_GB2312"/>
          <w:b/>
          <w:bCs/>
          <w:sz w:val="32"/>
          <w:szCs w:val="32"/>
          <w:lang w:val="en-US" w:eastAsia="zh-CN"/>
        </w:rPr>
        <w:t>.</w:t>
      </w:r>
      <w:r>
        <w:rPr>
          <w:rFonts w:hint="eastAsia" w:ascii="仿宋_GB2312" w:eastAsia="仿宋_GB2312"/>
          <w:b/>
          <w:bCs/>
          <w:sz w:val="32"/>
          <w:szCs w:val="32"/>
        </w:rPr>
        <w:t>强化技术支撑</w:t>
      </w:r>
    </w:p>
    <w:p w14:paraId="30D7E5BA">
      <w:pPr>
        <w:keepNext w:val="0"/>
        <w:keepLines w:val="0"/>
        <w:pageBreakBefore w:val="0"/>
        <w:widowControl/>
        <w:shd w:val="clear" w:color="auto" w:fill="FFFFFF"/>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县（市、区）植保站应根据当地主要农作物病虫害发生信息，通过宣传、培训、技术交流合作等方式为专业化统防统治组织提供防治指导意见。积极推进病虫害绿色防控与专业化统防统治融合示范，即鼓励专业化统防统治组织采用农业、物理、生物、化学等综合措施，科学制定病虫害防治方案，按照农药安全使用的有关规定科学使用农药，开展病虫害防治服务，减少农药使用量。</w:t>
      </w:r>
    </w:p>
    <w:p w14:paraId="2064084B">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textAlignment w:val="auto"/>
        <w:rPr>
          <w:rFonts w:ascii="仿宋_GB2312" w:eastAsia="仿宋_GB2312"/>
          <w:b/>
          <w:bCs/>
          <w:sz w:val="32"/>
          <w:szCs w:val="32"/>
        </w:rPr>
      </w:pPr>
      <w:r>
        <w:rPr>
          <w:rFonts w:ascii="仿宋_GB2312" w:eastAsia="仿宋_GB2312"/>
          <w:b/>
          <w:bCs/>
          <w:sz w:val="32"/>
          <w:szCs w:val="32"/>
        </w:rPr>
        <w:t>5</w:t>
      </w:r>
      <w:r>
        <w:rPr>
          <w:rFonts w:hint="eastAsia" w:ascii="仿宋_GB2312" w:eastAsia="仿宋_GB2312"/>
          <w:b/>
          <w:bCs/>
          <w:sz w:val="32"/>
          <w:szCs w:val="32"/>
          <w:lang w:val="en-US" w:eastAsia="zh-CN"/>
        </w:rPr>
        <w:t>.</w:t>
      </w:r>
      <w:r>
        <w:rPr>
          <w:rFonts w:hint="eastAsia" w:ascii="仿宋_GB2312" w:eastAsia="仿宋_GB2312"/>
          <w:b/>
          <w:bCs/>
          <w:sz w:val="32"/>
          <w:szCs w:val="32"/>
        </w:rPr>
        <w:t>提升硬件水平</w:t>
      </w:r>
    </w:p>
    <w:p w14:paraId="1DE94FF7">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b/>
          <w:sz w:val="32"/>
          <w:szCs w:val="32"/>
        </w:rPr>
      </w:pPr>
      <w:r>
        <w:rPr>
          <w:rFonts w:hint="eastAsia" w:ascii="仿宋_GB2312" w:eastAsia="仿宋_GB2312"/>
          <w:sz w:val="32"/>
          <w:szCs w:val="32"/>
        </w:rPr>
        <w:t>鼓励专业化服务组织配备使用先进、高效植保机械，采用低容量喷雾、静电喷雾等先进施药技术提高喷雾对靶性，降低飘移损失，以</w:t>
      </w:r>
      <w:r>
        <w:rPr>
          <w:rFonts w:hint="eastAsia" w:ascii="仿宋_GB2312" w:eastAsia="仿宋_GB2312" w:cs="宋体"/>
          <w:kern w:val="0"/>
          <w:sz w:val="32"/>
          <w:szCs w:val="32"/>
        </w:rPr>
        <w:t>提升农药利用率及病虫害</w:t>
      </w:r>
      <w:r>
        <w:rPr>
          <w:rFonts w:hint="eastAsia" w:ascii="仿宋_GB2312" w:eastAsia="仿宋_GB2312"/>
          <w:sz w:val="32"/>
          <w:szCs w:val="32"/>
        </w:rPr>
        <w:t>防控效率、效果</w:t>
      </w:r>
      <w:r>
        <w:rPr>
          <w:rFonts w:hint="eastAsia" w:ascii="仿宋_GB2312" w:eastAsia="仿宋_GB2312" w:cs="宋体"/>
          <w:kern w:val="0"/>
          <w:sz w:val="32"/>
          <w:szCs w:val="32"/>
        </w:rPr>
        <w:t>。</w:t>
      </w:r>
    </w:p>
    <w:p w14:paraId="7F14E82C">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在地形平坦、面积成规模的水稻、蔬菜种植区，积极推广水旱两用型喷杆喷雾机、风送式高效远程喷雾机、农用植保无人飞机等实施喷药防治；在标准果茶园及农田基础设施相对完备的茶园、果林，积极推广风送式高效远程喷雾机、自走</w:t>
      </w:r>
      <w:r>
        <w:rPr>
          <w:rFonts w:ascii="仿宋_GB2312" w:eastAsia="仿宋_GB2312"/>
          <w:b w:val="0"/>
          <w:bCs w:val="0"/>
          <w:sz w:val="32"/>
          <w:szCs w:val="32"/>
        </w:rPr>
        <w:t>-</w:t>
      </w:r>
      <w:r>
        <w:rPr>
          <w:rFonts w:hint="eastAsia" w:ascii="仿宋_GB2312" w:eastAsia="仿宋_GB2312"/>
          <w:b w:val="0"/>
          <w:bCs w:val="0"/>
          <w:sz w:val="32"/>
          <w:szCs w:val="32"/>
        </w:rPr>
        <w:t>风送式果林喷雾机、农用植保无人飞机</w:t>
      </w:r>
      <w:r>
        <w:rPr>
          <w:rFonts w:hint="eastAsia" w:ascii="仿宋_GB2312" w:eastAsia="仿宋_GB2312"/>
          <w:b w:val="0"/>
          <w:bCs w:val="0"/>
          <w:sz w:val="32"/>
          <w:szCs w:val="32"/>
          <w:lang w:eastAsia="zh-CN"/>
        </w:rPr>
        <w:t>、高效</w:t>
      </w:r>
      <w:r>
        <w:rPr>
          <w:rFonts w:hint="eastAsia" w:ascii="仿宋_GB2312" w:eastAsia="仿宋_GB2312"/>
          <w:b w:val="0"/>
          <w:bCs w:val="0"/>
          <w:sz w:val="32"/>
          <w:szCs w:val="32"/>
        </w:rPr>
        <w:t>无人弥雾</w:t>
      </w:r>
      <w:r>
        <w:rPr>
          <w:rFonts w:hint="eastAsia" w:ascii="仿宋_GB2312" w:eastAsia="仿宋_GB2312"/>
          <w:b w:val="0"/>
          <w:bCs w:val="0"/>
          <w:sz w:val="32"/>
          <w:szCs w:val="32"/>
          <w:lang w:eastAsia="zh-CN"/>
        </w:rPr>
        <w:t>系统</w:t>
      </w:r>
      <w:r>
        <w:rPr>
          <w:rFonts w:hint="eastAsia" w:ascii="仿宋_GB2312" w:eastAsia="仿宋_GB2312"/>
          <w:b w:val="0"/>
          <w:bCs w:val="0"/>
          <w:sz w:val="32"/>
          <w:szCs w:val="32"/>
        </w:rPr>
        <w:t>开展防治。</w:t>
      </w:r>
    </w:p>
    <w:p w14:paraId="14DBC7B2">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在柑橘、梨、桃等水果主产区，鼓励更换传统施药器械“跑冒滴漏”喷头等部件，减少现存的“喷射式”喷头的应用比例，推广使用产生精细雾滴的高效节能节药器械设备，以提高农药利用率和防治效率。</w:t>
      </w:r>
    </w:p>
    <w:p w14:paraId="0E135EE0">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0"/>
        <w:rPr>
          <w:rFonts w:ascii="黑体" w:eastAsia="黑体" w:cs="Times New Roman"/>
          <w:kern w:val="2"/>
          <w:sz w:val="32"/>
          <w:szCs w:val="32"/>
        </w:rPr>
      </w:pPr>
      <w:r>
        <w:rPr>
          <w:rFonts w:hint="eastAsia" w:ascii="黑体" w:eastAsia="黑体" w:cs="Times New Roman"/>
          <w:kern w:val="2"/>
          <w:sz w:val="32"/>
          <w:szCs w:val="32"/>
        </w:rPr>
        <w:t>四、工作要求</w:t>
      </w:r>
    </w:p>
    <w:p w14:paraId="690701AE">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（一）加强组织领导</w:t>
      </w:r>
    </w:p>
    <w:p w14:paraId="6FAF9DCD">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ascii="仿宋_GB2312" w:eastAsia="仿宋_GB2312"/>
          <w:sz w:val="32"/>
          <w:szCs w:val="32"/>
        </w:rPr>
      </w:pPr>
      <w:r>
        <w:rPr>
          <w:rFonts w:hint="eastAsia" w:ascii="仿宋_GB2312" w:eastAsia="仿宋_GB2312"/>
          <w:sz w:val="32"/>
          <w:szCs w:val="32"/>
        </w:rPr>
        <w:t>项目县（市、区）要明确责任人和主要工作人员，确定项目目标与实施区，制定项目工作与技术方案，组织、督导项目措施落实，指导和协调工作的开展。各示范县（市、区）的项目工作与技术方案于</w:t>
      </w:r>
      <w:r>
        <w:rPr>
          <w:rFonts w:hint="eastAsia" w:ascii="仿宋_GB2312" w:eastAsia="仿宋_GB2312"/>
          <w:sz w:val="32"/>
          <w:szCs w:val="32"/>
          <w:lang w:val="en-US" w:eastAsia="zh-CN"/>
        </w:rPr>
        <w:t>6</w:t>
      </w:r>
      <w:r>
        <w:rPr>
          <w:rFonts w:hint="eastAsia" w:ascii="仿宋_GB2312" w:eastAsia="仿宋_GB2312"/>
          <w:sz w:val="32"/>
          <w:szCs w:val="32"/>
        </w:rPr>
        <w:t>月中旬上报市植</w:t>
      </w:r>
      <w:bookmarkStart w:id="0" w:name="_GoBack"/>
      <w:bookmarkEnd w:id="0"/>
      <w:r>
        <w:rPr>
          <w:rFonts w:hint="eastAsia" w:ascii="仿宋_GB2312" w:eastAsia="仿宋_GB2312"/>
          <w:sz w:val="32"/>
          <w:szCs w:val="32"/>
        </w:rPr>
        <w:t>保植检站。</w:t>
      </w:r>
    </w:p>
    <w:p w14:paraId="12288076">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（二）强化经费管理</w:t>
      </w:r>
    </w:p>
    <w:p w14:paraId="57E17D35">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项目经费主要用于购买绿色防控物化品与用工费、统防统治药剂、药械采购与施药作业补贴、示范区建设、病虫害调查、技术培训和宣传等工作。同时，要加强资金监管，一方面要防止挪用、骗取、挤占资金，另一方面要杜绝因不作为而导致的资金大量结余情况。</w:t>
      </w:r>
    </w:p>
    <w:p w14:paraId="481E84D4">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（三）组织现场示范</w:t>
      </w:r>
    </w:p>
    <w:p w14:paraId="00207224">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示范区应统一设立必要的标示牌，标明项目实施单位、负责人、技术要点和使用植保器械等内容。在病虫发生防控关键季节，组织相关农民专业合作社、种植大户等进行现场观摩，展示绿色防控、专业化统防统治防治效果。</w:t>
      </w:r>
    </w:p>
    <w:p w14:paraId="162AFADB">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（四）做好工作总结</w:t>
      </w:r>
    </w:p>
    <w:p w14:paraId="3B918197">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ascii="仿宋_GB2312" w:eastAsia="仿宋_GB2312"/>
          <w:color w:val="000000"/>
          <w:sz w:val="28"/>
        </w:rPr>
      </w:pPr>
      <w:r>
        <w:rPr>
          <w:rFonts w:hint="eastAsia" w:ascii="仿宋_GB2312" w:eastAsia="仿宋_GB2312"/>
          <w:color w:val="000000"/>
          <w:sz w:val="32"/>
          <w:szCs w:val="32"/>
        </w:rPr>
        <w:t>各项目县（市、区）于项目县（市、区）于</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月底前，确定示范地点，并制定完成病虫绿色防控、统防统治的示范方案，根据当地病虫发生情况适时启动实施工作。</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ascii="仿宋_GB2312" w:eastAsia="仿宋_GB2312"/>
          <w:color w:val="000000"/>
          <w:sz w:val="32"/>
          <w:szCs w:val="32"/>
        </w:rPr>
        <w:t>11</w:t>
      </w:r>
      <w:r>
        <w:rPr>
          <w:rFonts w:hint="eastAsia" w:ascii="仿宋_GB2312" w:eastAsia="仿宋_GB2312"/>
          <w:color w:val="000000"/>
          <w:sz w:val="32"/>
          <w:szCs w:val="32"/>
        </w:rPr>
        <w:t>月，各项目县（市、区）基地所在农业植保部门组织病虫防控技术人员，深入田间地头，指导示范推广工作开展。</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30</w:t>
      </w:r>
      <w:r>
        <w:rPr>
          <w:rFonts w:hint="eastAsia" w:ascii="仿宋_GB2312" w:eastAsia="仿宋_GB2312"/>
          <w:color w:val="000000"/>
          <w:sz w:val="32"/>
          <w:szCs w:val="32"/>
        </w:rPr>
        <w:t>日前将全年工作总结（项目进展、成效、存在问题等情况）和绩效自评报告的纸质材料和电子文档报设区市植保植检站。</w:t>
      </w:r>
    </w:p>
    <w:sectPr>
      <w:headerReference r:id="rId3" w:type="default"/>
      <w:footerReference r:id="rId4" w:type="default"/>
      <w:pgSz w:w="11906" w:h="16838"/>
      <w:pgMar w:top="1440" w:right="1558"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7092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66C4D634">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W7l30AAAAAIBAAAPAAAAAAAAAAEAIAAAACIAAABkcnMvZG93bnJldi54bWxQSwECFAAUAAAA&#10;CACHTuJAYMlKNL0BAACVAwAADgAAAAAAAAABACAAAAAfAQAAZHJzL2Uyb0RvYy54bWxQSwUGAAAA&#10;AAYABgBZAQAATgUAAAAA&#10;">
              <v:fill on="f" focussize="0,0"/>
              <v:stroke on="f"/>
              <v:imagedata o:title=""/>
              <o:lock v:ext="edit" aspectratio="f"/>
              <v:textbox inset="0mm,0mm,0mm,0mm" style="mso-fit-shape-to-text:t;">
                <w:txbxContent>
                  <w:p w14:paraId="66C4D634">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60C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ZTdlZjJmMGNkZDMwNGMxMDcwMWQ5NjM5YzAyN2YifQ=="/>
    <w:docVar w:name="KSO_WPS_MARK_KEY" w:val="d57fb37e-165d-430e-9066-2d31caf89ae3"/>
  </w:docVars>
  <w:rsids>
    <w:rsidRoot w:val="22A23459"/>
    <w:rsid w:val="00001263"/>
    <w:rsid w:val="00037221"/>
    <w:rsid w:val="000455AC"/>
    <w:rsid w:val="0006314B"/>
    <w:rsid w:val="00066599"/>
    <w:rsid w:val="00066DCF"/>
    <w:rsid w:val="00085239"/>
    <w:rsid w:val="000A1DA7"/>
    <w:rsid w:val="000A2B33"/>
    <w:rsid w:val="000A31AD"/>
    <w:rsid w:val="000C0B9D"/>
    <w:rsid w:val="000C23BF"/>
    <w:rsid w:val="000C5820"/>
    <w:rsid w:val="000D1288"/>
    <w:rsid w:val="000E1D7D"/>
    <w:rsid w:val="001001E2"/>
    <w:rsid w:val="0010181B"/>
    <w:rsid w:val="0011173C"/>
    <w:rsid w:val="00125C83"/>
    <w:rsid w:val="00135637"/>
    <w:rsid w:val="00160CD3"/>
    <w:rsid w:val="00164966"/>
    <w:rsid w:val="001656BD"/>
    <w:rsid w:val="0017100A"/>
    <w:rsid w:val="001975D5"/>
    <w:rsid w:val="001B20C7"/>
    <w:rsid w:val="001B40B9"/>
    <w:rsid w:val="001C1B91"/>
    <w:rsid w:val="001C2F77"/>
    <w:rsid w:val="001C377D"/>
    <w:rsid w:val="001C63B2"/>
    <w:rsid w:val="001D7D7F"/>
    <w:rsid w:val="001E78FB"/>
    <w:rsid w:val="001F1F09"/>
    <w:rsid w:val="00211897"/>
    <w:rsid w:val="00214088"/>
    <w:rsid w:val="002161DF"/>
    <w:rsid w:val="00237EC9"/>
    <w:rsid w:val="00260F90"/>
    <w:rsid w:val="00283B52"/>
    <w:rsid w:val="0028417E"/>
    <w:rsid w:val="002848E3"/>
    <w:rsid w:val="002866F0"/>
    <w:rsid w:val="00286A35"/>
    <w:rsid w:val="002B1B21"/>
    <w:rsid w:val="002B7BFF"/>
    <w:rsid w:val="002C064C"/>
    <w:rsid w:val="002C3179"/>
    <w:rsid w:val="002D3D25"/>
    <w:rsid w:val="002E7623"/>
    <w:rsid w:val="002F1046"/>
    <w:rsid w:val="002F313A"/>
    <w:rsid w:val="002F4058"/>
    <w:rsid w:val="002F4625"/>
    <w:rsid w:val="003004A6"/>
    <w:rsid w:val="003104A4"/>
    <w:rsid w:val="003116A8"/>
    <w:rsid w:val="00326E42"/>
    <w:rsid w:val="00331F5B"/>
    <w:rsid w:val="0033792E"/>
    <w:rsid w:val="003607CA"/>
    <w:rsid w:val="00365E40"/>
    <w:rsid w:val="003667BF"/>
    <w:rsid w:val="00376446"/>
    <w:rsid w:val="0037672A"/>
    <w:rsid w:val="00397A5C"/>
    <w:rsid w:val="003A7DD1"/>
    <w:rsid w:val="003B2682"/>
    <w:rsid w:val="003C3A68"/>
    <w:rsid w:val="003D60A9"/>
    <w:rsid w:val="003E0796"/>
    <w:rsid w:val="003E0B81"/>
    <w:rsid w:val="003E645E"/>
    <w:rsid w:val="003E6489"/>
    <w:rsid w:val="003F4C9D"/>
    <w:rsid w:val="00407FA3"/>
    <w:rsid w:val="0041357F"/>
    <w:rsid w:val="0042232E"/>
    <w:rsid w:val="00422B1F"/>
    <w:rsid w:val="00430AA9"/>
    <w:rsid w:val="00437750"/>
    <w:rsid w:val="004409B1"/>
    <w:rsid w:val="00450FF3"/>
    <w:rsid w:val="00451328"/>
    <w:rsid w:val="004555C8"/>
    <w:rsid w:val="0045759B"/>
    <w:rsid w:val="0046549A"/>
    <w:rsid w:val="00467A11"/>
    <w:rsid w:val="0048162F"/>
    <w:rsid w:val="0048399A"/>
    <w:rsid w:val="004A5B2D"/>
    <w:rsid w:val="004A6B6B"/>
    <w:rsid w:val="004C4C56"/>
    <w:rsid w:val="004C7D4C"/>
    <w:rsid w:val="004D2912"/>
    <w:rsid w:val="004E5367"/>
    <w:rsid w:val="0050729A"/>
    <w:rsid w:val="0052521F"/>
    <w:rsid w:val="00526210"/>
    <w:rsid w:val="00527986"/>
    <w:rsid w:val="00540D30"/>
    <w:rsid w:val="00553185"/>
    <w:rsid w:val="00554B2A"/>
    <w:rsid w:val="005950C7"/>
    <w:rsid w:val="005A1CC8"/>
    <w:rsid w:val="005B0E94"/>
    <w:rsid w:val="005B273F"/>
    <w:rsid w:val="005B300B"/>
    <w:rsid w:val="005B3887"/>
    <w:rsid w:val="005C3C4E"/>
    <w:rsid w:val="005D6773"/>
    <w:rsid w:val="005E156A"/>
    <w:rsid w:val="005E568F"/>
    <w:rsid w:val="005F598F"/>
    <w:rsid w:val="00615CF7"/>
    <w:rsid w:val="00621DFE"/>
    <w:rsid w:val="006305DE"/>
    <w:rsid w:val="0063372A"/>
    <w:rsid w:val="00640B31"/>
    <w:rsid w:val="00644F74"/>
    <w:rsid w:val="00655242"/>
    <w:rsid w:val="006614A5"/>
    <w:rsid w:val="0066568E"/>
    <w:rsid w:val="006678DF"/>
    <w:rsid w:val="00672855"/>
    <w:rsid w:val="00676AD8"/>
    <w:rsid w:val="006775C6"/>
    <w:rsid w:val="006B5939"/>
    <w:rsid w:val="006D4AE6"/>
    <w:rsid w:val="006F3578"/>
    <w:rsid w:val="006F4DDA"/>
    <w:rsid w:val="006F578B"/>
    <w:rsid w:val="00702AA3"/>
    <w:rsid w:val="007034A6"/>
    <w:rsid w:val="00704EA4"/>
    <w:rsid w:val="00706B39"/>
    <w:rsid w:val="00711007"/>
    <w:rsid w:val="007138F3"/>
    <w:rsid w:val="007150CF"/>
    <w:rsid w:val="0071590C"/>
    <w:rsid w:val="00715AC8"/>
    <w:rsid w:val="00727698"/>
    <w:rsid w:val="007424DF"/>
    <w:rsid w:val="00753D8E"/>
    <w:rsid w:val="00761D6B"/>
    <w:rsid w:val="007620BB"/>
    <w:rsid w:val="00763432"/>
    <w:rsid w:val="00767DDD"/>
    <w:rsid w:val="0077436F"/>
    <w:rsid w:val="00781AF8"/>
    <w:rsid w:val="00795644"/>
    <w:rsid w:val="00796837"/>
    <w:rsid w:val="007B0231"/>
    <w:rsid w:val="007C134B"/>
    <w:rsid w:val="007C35BB"/>
    <w:rsid w:val="007C7B10"/>
    <w:rsid w:val="007D1226"/>
    <w:rsid w:val="007D24FF"/>
    <w:rsid w:val="007D686E"/>
    <w:rsid w:val="007E6A72"/>
    <w:rsid w:val="007F0010"/>
    <w:rsid w:val="008110C7"/>
    <w:rsid w:val="008149E9"/>
    <w:rsid w:val="0082073D"/>
    <w:rsid w:val="00823F60"/>
    <w:rsid w:val="00855469"/>
    <w:rsid w:val="008749BD"/>
    <w:rsid w:val="00875788"/>
    <w:rsid w:val="00876BA9"/>
    <w:rsid w:val="00885A6E"/>
    <w:rsid w:val="00890388"/>
    <w:rsid w:val="008961A0"/>
    <w:rsid w:val="00896DAD"/>
    <w:rsid w:val="008A119E"/>
    <w:rsid w:val="008A7D66"/>
    <w:rsid w:val="008E2B74"/>
    <w:rsid w:val="008F0463"/>
    <w:rsid w:val="008F4BB9"/>
    <w:rsid w:val="009152DF"/>
    <w:rsid w:val="00926FCF"/>
    <w:rsid w:val="0093181F"/>
    <w:rsid w:val="00937554"/>
    <w:rsid w:val="009479A6"/>
    <w:rsid w:val="00947D3F"/>
    <w:rsid w:val="00955C58"/>
    <w:rsid w:val="00957E0A"/>
    <w:rsid w:val="00965665"/>
    <w:rsid w:val="00972BCA"/>
    <w:rsid w:val="00973C4C"/>
    <w:rsid w:val="00973E66"/>
    <w:rsid w:val="00976397"/>
    <w:rsid w:val="009852EB"/>
    <w:rsid w:val="00986D2B"/>
    <w:rsid w:val="009953B5"/>
    <w:rsid w:val="009A145A"/>
    <w:rsid w:val="009A2304"/>
    <w:rsid w:val="009A5CE0"/>
    <w:rsid w:val="009B5C42"/>
    <w:rsid w:val="009E2676"/>
    <w:rsid w:val="009F5F95"/>
    <w:rsid w:val="009F6A60"/>
    <w:rsid w:val="00A047C8"/>
    <w:rsid w:val="00A132C3"/>
    <w:rsid w:val="00A163FF"/>
    <w:rsid w:val="00A239EC"/>
    <w:rsid w:val="00A2684A"/>
    <w:rsid w:val="00A57EA4"/>
    <w:rsid w:val="00A638B2"/>
    <w:rsid w:val="00A6561B"/>
    <w:rsid w:val="00A75B68"/>
    <w:rsid w:val="00AB1955"/>
    <w:rsid w:val="00AC7461"/>
    <w:rsid w:val="00AD46EC"/>
    <w:rsid w:val="00AD5EC2"/>
    <w:rsid w:val="00AD63C6"/>
    <w:rsid w:val="00AD7350"/>
    <w:rsid w:val="00AF1735"/>
    <w:rsid w:val="00AF3449"/>
    <w:rsid w:val="00B01E4C"/>
    <w:rsid w:val="00B17E79"/>
    <w:rsid w:val="00B21E84"/>
    <w:rsid w:val="00B26564"/>
    <w:rsid w:val="00B370AB"/>
    <w:rsid w:val="00B423F2"/>
    <w:rsid w:val="00B5277E"/>
    <w:rsid w:val="00B54682"/>
    <w:rsid w:val="00B55AC1"/>
    <w:rsid w:val="00B55C38"/>
    <w:rsid w:val="00B67AF1"/>
    <w:rsid w:val="00B72567"/>
    <w:rsid w:val="00B8468F"/>
    <w:rsid w:val="00B85E26"/>
    <w:rsid w:val="00B861FD"/>
    <w:rsid w:val="00B92A07"/>
    <w:rsid w:val="00BA7C34"/>
    <w:rsid w:val="00BC3D6D"/>
    <w:rsid w:val="00BE1FDB"/>
    <w:rsid w:val="00BE32E7"/>
    <w:rsid w:val="00BE7E2A"/>
    <w:rsid w:val="00C03606"/>
    <w:rsid w:val="00C153AC"/>
    <w:rsid w:val="00C27E5E"/>
    <w:rsid w:val="00C41BD3"/>
    <w:rsid w:val="00C46C35"/>
    <w:rsid w:val="00C7191A"/>
    <w:rsid w:val="00C83486"/>
    <w:rsid w:val="00C871B6"/>
    <w:rsid w:val="00C92E57"/>
    <w:rsid w:val="00CA2563"/>
    <w:rsid w:val="00CA5C0F"/>
    <w:rsid w:val="00CB2BB6"/>
    <w:rsid w:val="00CB3C76"/>
    <w:rsid w:val="00CC31BB"/>
    <w:rsid w:val="00CD7A0B"/>
    <w:rsid w:val="00CE1A29"/>
    <w:rsid w:val="00CE3582"/>
    <w:rsid w:val="00CF0B8E"/>
    <w:rsid w:val="00CF719C"/>
    <w:rsid w:val="00CF7503"/>
    <w:rsid w:val="00D03ED6"/>
    <w:rsid w:val="00D046D6"/>
    <w:rsid w:val="00D055BD"/>
    <w:rsid w:val="00D074C7"/>
    <w:rsid w:val="00D14136"/>
    <w:rsid w:val="00D33F9A"/>
    <w:rsid w:val="00D34399"/>
    <w:rsid w:val="00D5412E"/>
    <w:rsid w:val="00D54590"/>
    <w:rsid w:val="00D545B2"/>
    <w:rsid w:val="00D553C6"/>
    <w:rsid w:val="00D648A8"/>
    <w:rsid w:val="00D732DD"/>
    <w:rsid w:val="00D74079"/>
    <w:rsid w:val="00D836DA"/>
    <w:rsid w:val="00DA508E"/>
    <w:rsid w:val="00DB5B1E"/>
    <w:rsid w:val="00DB7A14"/>
    <w:rsid w:val="00DD3F12"/>
    <w:rsid w:val="00DD7331"/>
    <w:rsid w:val="00E019EE"/>
    <w:rsid w:val="00E01BBC"/>
    <w:rsid w:val="00E11978"/>
    <w:rsid w:val="00E12BC7"/>
    <w:rsid w:val="00E26E32"/>
    <w:rsid w:val="00E311BD"/>
    <w:rsid w:val="00E3251F"/>
    <w:rsid w:val="00E349A4"/>
    <w:rsid w:val="00E3534B"/>
    <w:rsid w:val="00E3555F"/>
    <w:rsid w:val="00E50E39"/>
    <w:rsid w:val="00E54641"/>
    <w:rsid w:val="00E9561F"/>
    <w:rsid w:val="00E971FC"/>
    <w:rsid w:val="00EC072A"/>
    <w:rsid w:val="00EC0E7F"/>
    <w:rsid w:val="00EC1C81"/>
    <w:rsid w:val="00EC249C"/>
    <w:rsid w:val="00ED065E"/>
    <w:rsid w:val="00EE3647"/>
    <w:rsid w:val="00EF3ED2"/>
    <w:rsid w:val="00F018D8"/>
    <w:rsid w:val="00F04448"/>
    <w:rsid w:val="00F064AC"/>
    <w:rsid w:val="00F132C9"/>
    <w:rsid w:val="00F17313"/>
    <w:rsid w:val="00F255EC"/>
    <w:rsid w:val="00F25D7F"/>
    <w:rsid w:val="00F30724"/>
    <w:rsid w:val="00F375AE"/>
    <w:rsid w:val="00F42DCC"/>
    <w:rsid w:val="00F44594"/>
    <w:rsid w:val="00F45741"/>
    <w:rsid w:val="00F46A30"/>
    <w:rsid w:val="00F529BE"/>
    <w:rsid w:val="00F71D40"/>
    <w:rsid w:val="00F97DA3"/>
    <w:rsid w:val="00FA4CFA"/>
    <w:rsid w:val="00FC3D4D"/>
    <w:rsid w:val="00FC70FB"/>
    <w:rsid w:val="00FF4EF7"/>
    <w:rsid w:val="012B5234"/>
    <w:rsid w:val="017F6C84"/>
    <w:rsid w:val="024F7F52"/>
    <w:rsid w:val="026A74E2"/>
    <w:rsid w:val="0301735D"/>
    <w:rsid w:val="0380658A"/>
    <w:rsid w:val="03C35010"/>
    <w:rsid w:val="04E24AD6"/>
    <w:rsid w:val="09C6395B"/>
    <w:rsid w:val="0BF70C34"/>
    <w:rsid w:val="0F4F51A4"/>
    <w:rsid w:val="10330AE4"/>
    <w:rsid w:val="10F92232"/>
    <w:rsid w:val="11455DD4"/>
    <w:rsid w:val="116F2E39"/>
    <w:rsid w:val="13911942"/>
    <w:rsid w:val="14A44007"/>
    <w:rsid w:val="173F6293"/>
    <w:rsid w:val="199F3ECA"/>
    <w:rsid w:val="1A3D0518"/>
    <w:rsid w:val="1ABC2FCC"/>
    <w:rsid w:val="1ADA39DE"/>
    <w:rsid w:val="1AFF1519"/>
    <w:rsid w:val="1BE40D8B"/>
    <w:rsid w:val="1C594530"/>
    <w:rsid w:val="1C64398E"/>
    <w:rsid w:val="1C7D3C04"/>
    <w:rsid w:val="1D43512B"/>
    <w:rsid w:val="1FA5042C"/>
    <w:rsid w:val="207040C7"/>
    <w:rsid w:val="210A5632"/>
    <w:rsid w:val="2151733A"/>
    <w:rsid w:val="219606C0"/>
    <w:rsid w:val="21B10ADA"/>
    <w:rsid w:val="21D57588"/>
    <w:rsid w:val="21EC0684"/>
    <w:rsid w:val="22A23459"/>
    <w:rsid w:val="23671171"/>
    <w:rsid w:val="23D17830"/>
    <w:rsid w:val="24A8274C"/>
    <w:rsid w:val="25FE2F85"/>
    <w:rsid w:val="26693C1C"/>
    <w:rsid w:val="266A7ADE"/>
    <w:rsid w:val="2689233C"/>
    <w:rsid w:val="26CF406D"/>
    <w:rsid w:val="28C70E35"/>
    <w:rsid w:val="29476B8F"/>
    <w:rsid w:val="2BB1567F"/>
    <w:rsid w:val="2BBD1628"/>
    <w:rsid w:val="2BC43711"/>
    <w:rsid w:val="2D27088F"/>
    <w:rsid w:val="2E2B57CE"/>
    <w:rsid w:val="2E4578B7"/>
    <w:rsid w:val="2F2A0EB9"/>
    <w:rsid w:val="2FF169D5"/>
    <w:rsid w:val="33A948D7"/>
    <w:rsid w:val="33B43F5E"/>
    <w:rsid w:val="33B54177"/>
    <w:rsid w:val="34044576"/>
    <w:rsid w:val="34627E5E"/>
    <w:rsid w:val="353730E8"/>
    <w:rsid w:val="359D5C8C"/>
    <w:rsid w:val="36465AE7"/>
    <w:rsid w:val="37315890"/>
    <w:rsid w:val="38311AC2"/>
    <w:rsid w:val="38FD23C2"/>
    <w:rsid w:val="39706EC7"/>
    <w:rsid w:val="39AC21EE"/>
    <w:rsid w:val="3AA2462C"/>
    <w:rsid w:val="3B116A6D"/>
    <w:rsid w:val="3BCB7040"/>
    <w:rsid w:val="3BF55C99"/>
    <w:rsid w:val="3C9C593A"/>
    <w:rsid w:val="3CE84C78"/>
    <w:rsid w:val="3D3E20CA"/>
    <w:rsid w:val="40B90E06"/>
    <w:rsid w:val="40C92452"/>
    <w:rsid w:val="42AF7459"/>
    <w:rsid w:val="43BA0D24"/>
    <w:rsid w:val="445731E4"/>
    <w:rsid w:val="45113FB7"/>
    <w:rsid w:val="46576318"/>
    <w:rsid w:val="46841EB6"/>
    <w:rsid w:val="46AC07A2"/>
    <w:rsid w:val="472327FB"/>
    <w:rsid w:val="4B4668B7"/>
    <w:rsid w:val="4CC42645"/>
    <w:rsid w:val="4D2D045E"/>
    <w:rsid w:val="4DD03AE4"/>
    <w:rsid w:val="4DF0094C"/>
    <w:rsid w:val="4E002DD4"/>
    <w:rsid w:val="4EC343C3"/>
    <w:rsid w:val="4F3723B5"/>
    <w:rsid w:val="4F740B4B"/>
    <w:rsid w:val="4FC12345"/>
    <w:rsid w:val="4FE07915"/>
    <w:rsid w:val="515F4852"/>
    <w:rsid w:val="5257222D"/>
    <w:rsid w:val="53552D68"/>
    <w:rsid w:val="54506328"/>
    <w:rsid w:val="547025E1"/>
    <w:rsid w:val="55632BF0"/>
    <w:rsid w:val="564D0B3F"/>
    <w:rsid w:val="56932F4B"/>
    <w:rsid w:val="56A100D1"/>
    <w:rsid w:val="574D1EDB"/>
    <w:rsid w:val="58E821EC"/>
    <w:rsid w:val="5B6F4F29"/>
    <w:rsid w:val="5C104BAF"/>
    <w:rsid w:val="5CCF3132"/>
    <w:rsid w:val="5CF806C7"/>
    <w:rsid w:val="5EA4493F"/>
    <w:rsid w:val="5F1F3BD2"/>
    <w:rsid w:val="5FC23BC4"/>
    <w:rsid w:val="60E90BE6"/>
    <w:rsid w:val="61553EEC"/>
    <w:rsid w:val="617F0E5D"/>
    <w:rsid w:val="61FC06FB"/>
    <w:rsid w:val="622B3374"/>
    <w:rsid w:val="6329653B"/>
    <w:rsid w:val="63544DF6"/>
    <w:rsid w:val="63A94D9E"/>
    <w:rsid w:val="65BA033D"/>
    <w:rsid w:val="66476461"/>
    <w:rsid w:val="67473E71"/>
    <w:rsid w:val="6AFD59EE"/>
    <w:rsid w:val="6C014A10"/>
    <w:rsid w:val="6D3D6DFE"/>
    <w:rsid w:val="6D965494"/>
    <w:rsid w:val="6DA52561"/>
    <w:rsid w:val="6E001858"/>
    <w:rsid w:val="6E716C25"/>
    <w:rsid w:val="6E9C7925"/>
    <w:rsid w:val="6FB850BF"/>
    <w:rsid w:val="6FCE4F68"/>
    <w:rsid w:val="6FD22638"/>
    <w:rsid w:val="71CB6898"/>
    <w:rsid w:val="723948EA"/>
    <w:rsid w:val="726F2BCE"/>
    <w:rsid w:val="732506B8"/>
    <w:rsid w:val="73496287"/>
    <w:rsid w:val="734F3E30"/>
    <w:rsid w:val="739270EE"/>
    <w:rsid w:val="74A95DDA"/>
    <w:rsid w:val="74F25744"/>
    <w:rsid w:val="761A6A4D"/>
    <w:rsid w:val="76AA2517"/>
    <w:rsid w:val="77EB7C2E"/>
    <w:rsid w:val="783C7AD2"/>
    <w:rsid w:val="79673CB5"/>
    <w:rsid w:val="79955E6F"/>
    <w:rsid w:val="7A133652"/>
    <w:rsid w:val="7B567BE1"/>
    <w:rsid w:val="7C3463C3"/>
    <w:rsid w:val="7DCA0653"/>
    <w:rsid w:val="7F8A0F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unhideWhenUsed/>
    <w:qFormat/>
    <w:uiPriority w:val="99"/>
    <w:rPr>
      <w:rFonts w:ascii="Times New Roman" w:hAnsi="Times New Roman" w:eastAsia="宋体" w:cs="Times New Roman"/>
      <w:sz w:val="18"/>
      <w:szCs w:val="18"/>
    </w:rPr>
  </w:style>
  <w:style w:type="paragraph" w:styleId="3">
    <w:name w:val="Date"/>
    <w:basedOn w:val="1"/>
    <w:next w:val="1"/>
    <w:link w:val="11"/>
    <w:autoRedefine/>
    <w:qFormat/>
    <w:uiPriority w:val="99"/>
    <w:pPr>
      <w:ind w:left="100" w:leftChars="2500"/>
    </w:p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1"/>
    <w:autoRedefine/>
    <w:qFormat/>
    <w:uiPriority w:val="99"/>
    <w:pPr>
      <w:widowControl/>
      <w:spacing w:before="100" w:beforeAutospacing="1" w:after="100" w:afterAutospacing="1"/>
      <w:jc w:val="left"/>
    </w:pPr>
    <w:rPr>
      <w:rFonts w:ascii="宋体" w:hAnsi="Times New Roman" w:cs="宋体"/>
      <w:color w:val="000000"/>
      <w:kern w:val="0"/>
      <w:sz w:val="24"/>
    </w:rPr>
  </w:style>
  <w:style w:type="table" w:styleId="8">
    <w:name w:val="Table Grid"/>
    <w:basedOn w:val="7"/>
    <w:autoRedefine/>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autoRedefine/>
    <w:qFormat/>
    <w:uiPriority w:val="99"/>
    <w:rPr>
      <w:rFonts w:cs="Times New Roman"/>
    </w:rPr>
  </w:style>
  <w:style w:type="character" w:customStyle="1" w:styleId="11">
    <w:name w:val="日期 Char"/>
    <w:basedOn w:val="9"/>
    <w:link w:val="3"/>
    <w:autoRedefine/>
    <w:semiHidden/>
    <w:qFormat/>
    <w:locked/>
    <w:uiPriority w:val="99"/>
    <w:rPr>
      <w:rFonts w:ascii="Calibri" w:hAnsi="Calibri" w:cs="黑体"/>
      <w:kern w:val="2"/>
      <w:sz w:val="24"/>
      <w:szCs w:val="24"/>
    </w:rPr>
  </w:style>
  <w:style w:type="character" w:customStyle="1" w:styleId="12">
    <w:name w:val="页脚 Char"/>
    <w:basedOn w:val="9"/>
    <w:link w:val="4"/>
    <w:autoRedefine/>
    <w:semiHidden/>
    <w:qFormat/>
    <w:locked/>
    <w:uiPriority w:val="99"/>
    <w:rPr>
      <w:rFonts w:ascii="Calibri" w:hAnsi="Calibri" w:cs="黑体"/>
      <w:sz w:val="18"/>
      <w:szCs w:val="18"/>
    </w:rPr>
  </w:style>
  <w:style w:type="character" w:customStyle="1" w:styleId="13">
    <w:name w:val="页眉 Char"/>
    <w:basedOn w:val="9"/>
    <w:link w:val="5"/>
    <w:autoRedefine/>
    <w:semiHidden/>
    <w:qFormat/>
    <w:locked/>
    <w:uiPriority w:val="99"/>
    <w:rPr>
      <w:rFonts w:ascii="Calibri" w:hAnsi="Calibri" w:cs="黑体"/>
      <w:kern w:val="2"/>
      <w:sz w:val="18"/>
      <w:szCs w:val="18"/>
    </w:rPr>
  </w:style>
  <w:style w:type="paragraph" w:customStyle="1" w:styleId="14">
    <w:name w:val="列出段落1"/>
    <w:next w:val="3"/>
    <w:autoRedefine/>
    <w:qFormat/>
    <w:uiPriority w:val="99"/>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798</Words>
  <Characters>852</Characters>
  <Lines>39</Lines>
  <Paragraphs>11</Paragraphs>
  <TotalTime>62</TotalTime>
  <ScaleCrop>false</ScaleCrop>
  <LinksUpToDate>false</LinksUpToDate>
  <CharactersWithSpaces>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2022-04-01T06:47:00Z</dcterms:created>
  <dc:creator>003</dc:creator>
  <cp:lastModifiedBy>哈哈</cp:lastModifiedBy>
  <cp:lastPrinted>2025-06-03T07:36:00Z</cp:lastPrinted>
  <dcterms:modified xsi:type="dcterms:W3CDTF">2025-06-06T07:41:41Z</dcterms:modified>
  <dc:title>与福建农林大学益虫研究所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334E8ED219B34775B1876B1B68461652_13</vt:lpwstr>
  </property>
  <property fmtid="{D5CDD505-2E9C-101B-9397-08002B2CF9AE}" pid="4" name="KSOTemplateDocerSaveRecord">
    <vt:lpwstr>eyJoZGlkIjoiMmJjZWNiZTJlMmFlMGMwZjU4YzQwMGEzZjk3YjUwNDMiLCJ1c2VySWQiOiIzMzM0NTI0NTgifQ==</vt:lpwstr>
  </property>
</Properties>
</file>