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2020年福州市粮油作物高优示范推广实施方案</w:t>
      </w:r>
    </w:p>
    <w:p>
      <w:pPr>
        <w:spacing w:line="600" w:lineRule="exact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bookmarkEnd w:id="0"/>
    <w:p>
      <w:pPr>
        <w:spacing w:line="600" w:lineRule="exact"/>
        <w:rPr>
          <w:rFonts w:ascii="仿宋" w:hAnsi="楷体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各县（市）区农业农村局：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根据2020年财政支持粮食安全生产专项资金预算安排，我局拟安排切块下达福州市粮油作物高优示范推广资金49万元，其中超级稻等示范推广资金43万元，永泰县粮食产能区项目市级资金6万元。实施方案如下：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一、补助对象: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专业合作社、家庭农场、农业企业、粮油大户、专业户、新型农民、粮食产能区项目承担单位等。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二、补助范围：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用于超级稻推广示范片建设、马铃薯脱毒及新品种引进推广、旱作（甘薯、花生、油菜等）特色品种引种、水稻杂优及特色品种引种优选、水稻集中育秧及轻简化栽培示范。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三、项目要求与补助标准：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超级稻推广示范片建设。要求每县（市）区至少建立一片300亩连片示范片或两片100亩以上核心示范片，示范片亩产比全市水稻平均单产增产20%,并切实起到示范辐射作用，做好超级稻品种更新换代工作，力保所在县（市）区的超级稻面积保持基本稳定。每县（市）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/>
          <w:color w:val="000000"/>
          <w:sz w:val="32"/>
          <w:szCs w:val="32"/>
        </w:rPr>
        <w:t>补助3万元，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color w:val="000000"/>
          <w:sz w:val="32"/>
          <w:szCs w:val="32"/>
        </w:rPr>
        <w:t>示范主推品种1个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长乐区、福清市要求示范主推品种3个，罗源县要求建立1片100亩以上核心示范片。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2.马铃薯脱毒及新品种引种推广。要求有关县（市）区建立一片连片300亩以上示范片。每县（市）区补助2万元。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品种引种和示范。重点要求品种有特点或优势，可单一品种的示范展示，也可多品种的引种筛选,单一品种的示范展示原则上要求面积不小于100亩，多品种的引种筛选要求面积不小于30亩。每县（市）区补助2万元，罗源县单一品种的示范展示要求面积不小于200亩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4.水稻集中育秧及轻简化栽培，要求统一品种、统一育秧、机插机收，建立200亩示范片。每县（市）区补助2万元。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永泰县粮食产能区扶持补助经费6万元，用于支持永泰县粮食产能区工作的开展,以及产能区内超级稻示范片建设。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各示范片要求插牌明示，存照留档；完成项目数据统计和专项总结。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四、监督管理：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资金切块下达相关县（市）区农业农村局，由各县（市）区农业农村局根据各自具体情况制定项目具体实施办法开展工作，可以在补助范围内对示范推广内容及资金进行适当调整。各县（市）区应加强对实施过程和资金拨付的督导及监管，专款专用，确保相关工作顺利推进。县（市）区农技站负责采集、统计、分析示范或实验项目涉及到的主要数据，对配套技术实施进行指导和把关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/>
          <w:color w:val="000000"/>
          <w:sz w:val="32"/>
          <w:szCs w:val="32"/>
        </w:rPr>
        <w:t>项目实行绩效管理，年终需向市农业农村局报送绩效自评报告。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193F"/>
    <w:rsid w:val="1B7919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2020-06-02T07:45:00Z</dcterms:created>
  <dc:creator>Administrator</dc:creator>
  <cp:lastModifiedBy>Administrator</cp:lastModifiedBy>
  <dcterms:modified xsi:type="dcterms:W3CDTF">2020-06-02T07:47:04Z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