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附表：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项目单位补助资金表</w:t>
      </w:r>
    </w:p>
    <w:bookmarkEnd w:id="0"/>
    <w:tbl>
      <w:tblPr>
        <w:tblStyle w:val="3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3180"/>
        <w:gridCol w:w="255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1" w:firstLineChars="100"/>
              <w:jc w:val="left"/>
              <w:textAlignment w:val="auto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项目单位名称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3" w:firstLineChars="200"/>
              <w:jc w:val="left"/>
              <w:textAlignment w:val="auto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项目建设总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  <w:t>投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资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罗源生春源茶业有限责任公司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茉莉花茶数控包装标准化建设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83.2万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40万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福建春伦集团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有限公司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茉莉花茶文创园提升改造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62.9万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闽榕茶业有限公司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福州茉莉花茶清洁化加工示范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81.2万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40万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福州东升茶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设立福州茉莉花茶体验中心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61.8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万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30万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27B46"/>
    <w:rsid w:val="40A2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2020-07-01T08:59:00Z</dcterms:created>
  <dc:creator>张泽楠</dc:creator>
  <cp:lastModifiedBy>张泽楠</cp:lastModifiedBy>
  <dcterms:modified xsi:type="dcterms:W3CDTF">2020-07-01T09:04:04Z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